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3383F9" w14:textId="77777777" w:rsidR="00403D0D" w:rsidRDefault="002119E5">
      <w:pPr>
        <w:pStyle w:val="Heading1"/>
        <w:contextualSpacing w:val="0"/>
      </w:pPr>
      <w:bookmarkStart w:id="0" w:name="_5l9ntyx7zum9" w:colFirst="0" w:colLast="0"/>
      <w:bookmarkEnd w:id="0"/>
      <w:r>
        <w:t>Windom Bylaws</w:t>
      </w:r>
    </w:p>
    <w:p w14:paraId="505ABCA6" w14:textId="62481F6C" w:rsidR="00403D0D" w:rsidRDefault="002119E5">
      <w:r>
        <w:t>enacted 11/10/05</w:t>
      </w:r>
      <w:r w:rsidR="00CD6850">
        <w:t>, revised</w:t>
      </w:r>
      <w:r w:rsidR="009434C0">
        <w:t xml:space="preserve"> 1/</w:t>
      </w:r>
      <w:r w:rsidR="0025287A">
        <w:t>31</w:t>
      </w:r>
      <w:r w:rsidR="00C10AC9">
        <w:t>/2017</w:t>
      </w:r>
      <w:r w:rsidR="00E67A20">
        <w:t>, adopted 2/9/2017</w:t>
      </w:r>
      <w:bookmarkStart w:id="1" w:name="_GoBack"/>
      <w:bookmarkEnd w:id="1"/>
    </w:p>
    <w:p w14:paraId="44041A4D" w14:textId="77777777" w:rsidR="00403D0D" w:rsidRDefault="00403D0D"/>
    <w:p w14:paraId="6C71C852" w14:textId="77777777" w:rsidR="00403D0D" w:rsidRDefault="002119E5">
      <w:r>
        <w:rPr>
          <w:b/>
        </w:rPr>
        <w:t>PREAMBLE</w:t>
      </w:r>
      <w:r>
        <w:t xml:space="preserve"> </w:t>
      </w:r>
    </w:p>
    <w:p w14:paraId="641EF583" w14:textId="77777777" w:rsidR="00403D0D" w:rsidRDefault="002119E5">
      <w:r>
        <w:t>The intent of these bylaws is to clarify how the Windom Community Council will conduct business and ensure the equal opportunity of eligible Windom residents and businesses to a voice in the affairs of the Windom Community Council. The purpose of the Windom Community Council shall be to promote the common good and general welfare of the Windom community.</w:t>
      </w:r>
    </w:p>
    <w:p w14:paraId="12BD8905" w14:textId="77777777" w:rsidR="00403D0D" w:rsidRDefault="00403D0D"/>
    <w:p w14:paraId="0C3E43E9" w14:textId="77777777" w:rsidR="00403D0D" w:rsidRDefault="002119E5">
      <w:pPr>
        <w:numPr>
          <w:ilvl w:val="0"/>
          <w:numId w:val="1"/>
        </w:numPr>
        <w:ind w:hanging="360"/>
        <w:contextualSpacing/>
        <w:rPr>
          <w:b/>
        </w:rPr>
      </w:pPr>
      <w:r>
        <w:rPr>
          <w:b/>
        </w:rPr>
        <w:t>Identity</w:t>
      </w:r>
    </w:p>
    <w:p w14:paraId="4BBFF2DF" w14:textId="77777777" w:rsidR="00403D0D" w:rsidRDefault="002119E5">
      <w:pPr>
        <w:numPr>
          <w:ilvl w:val="1"/>
          <w:numId w:val="1"/>
        </w:numPr>
        <w:ind w:hanging="360"/>
        <w:contextualSpacing/>
      </w:pPr>
      <w:r>
        <w:rPr>
          <w:b/>
        </w:rPr>
        <w:t>Name</w:t>
      </w:r>
      <w:r>
        <w:br/>
        <w:t>The name of this organization shall be the Windom Community Council (herein WCC)</w:t>
      </w:r>
    </w:p>
    <w:p w14:paraId="1DD53BD1" w14:textId="77777777" w:rsidR="00403D0D" w:rsidRDefault="002119E5">
      <w:pPr>
        <w:numPr>
          <w:ilvl w:val="1"/>
          <w:numId w:val="1"/>
        </w:numPr>
        <w:ind w:hanging="360"/>
        <w:contextualSpacing/>
      </w:pPr>
      <w:r>
        <w:rPr>
          <w:b/>
        </w:rPr>
        <w:t>Boundaries</w:t>
      </w:r>
      <w:r>
        <w:br/>
        <w:t>The WCC shall have the following boundaries: Highway 62 on the south; Highway 121/Lyndale Ave on the west; 54</w:t>
      </w:r>
      <w:r w:rsidRPr="00F563BB">
        <w:rPr>
          <w:vertAlign w:val="superscript"/>
        </w:rPr>
        <w:t>th</w:t>
      </w:r>
      <w:r>
        <w:t>/Diamond Lake Rd on the north; and Highway 35 on the east.</w:t>
      </w:r>
      <w:r>
        <w:br/>
      </w:r>
    </w:p>
    <w:p w14:paraId="18647C7F" w14:textId="77777777" w:rsidR="00403D0D" w:rsidRDefault="002119E5">
      <w:pPr>
        <w:numPr>
          <w:ilvl w:val="0"/>
          <w:numId w:val="1"/>
        </w:numPr>
        <w:ind w:hanging="360"/>
        <w:contextualSpacing/>
        <w:rPr>
          <w:b/>
        </w:rPr>
      </w:pPr>
      <w:r>
        <w:rPr>
          <w:b/>
        </w:rPr>
        <w:t>Mission, Purpose and Policy</w:t>
      </w:r>
    </w:p>
    <w:p w14:paraId="6208D71F" w14:textId="77777777" w:rsidR="00403D0D" w:rsidRDefault="002119E5">
      <w:pPr>
        <w:numPr>
          <w:ilvl w:val="1"/>
          <w:numId w:val="1"/>
        </w:numPr>
        <w:ind w:hanging="360"/>
        <w:contextualSpacing/>
      </w:pPr>
      <w:r>
        <w:rPr>
          <w:b/>
        </w:rPr>
        <w:t>Mission</w:t>
      </w:r>
      <w:r>
        <w:br/>
        <w:t>Windom seeks to be recognized, locally and beyond, as an attractive, active, supportive and involved neighborhood that takes pride in its cultural diversity and rich history. We are a community of people who strive to provide a safe, clean, educational and prosperous haven for all of our residents and businesses.</w:t>
      </w:r>
    </w:p>
    <w:p w14:paraId="0831A8F1" w14:textId="77777777" w:rsidR="00403D0D" w:rsidRDefault="002119E5">
      <w:pPr>
        <w:numPr>
          <w:ilvl w:val="1"/>
          <w:numId w:val="1"/>
        </w:numPr>
        <w:ind w:hanging="360"/>
        <w:contextualSpacing/>
      </w:pPr>
      <w:r>
        <w:rPr>
          <w:b/>
        </w:rPr>
        <w:t>Purpose</w:t>
      </w:r>
      <w:r>
        <w:br/>
        <w:t xml:space="preserve">The purpose of the WCC shall be to: </w:t>
      </w:r>
    </w:p>
    <w:p w14:paraId="742ACF82" w14:textId="77777777" w:rsidR="00403D0D" w:rsidRDefault="002119E5">
      <w:pPr>
        <w:numPr>
          <w:ilvl w:val="2"/>
          <w:numId w:val="1"/>
        </w:numPr>
        <w:ind w:hanging="360"/>
        <w:contextualSpacing/>
      </w:pPr>
      <w:r>
        <w:t xml:space="preserve">Consider and act upon issues which affect the livability and quality of the neighborhood; </w:t>
      </w:r>
    </w:p>
    <w:p w14:paraId="2967A3A4" w14:textId="77777777" w:rsidR="00403D0D" w:rsidRDefault="002119E5">
      <w:pPr>
        <w:numPr>
          <w:ilvl w:val="2"/>
          <w:numId w:val="1"/>
        </w:numPr>
        <w:ind w:hanging="360"/>
        <w:contextualSpacing/>
      </w:pPr>
      <w:r>
        <w:t xml:space="preserve">Provide an open process by which members may involve themselves in neighborhood affairs; </w:t>
      </w:r>
    </w:p>
    <w:p w14:paraId="07FD9656" w14:textId="77777777" w:rsidR="00403D0D" w:rsidRDefault="002119E5">
      <w:pPr>
        <w:numPr>
          <w:ilvl w:val="2"/>
          <w:numId w:val="1"/>
        </w:numPr>
        <w:ind w:hanging="360"/>
        <w:contextualSpacing/>
      </w:pPr>
      <w:r>
        <w:t xml:space="preserve">Take positions in matters of civic interest and promote those positions in communications; </w:t>
      </w:r>
    </w:p>
    <w:p w14:paraId="267D06DC" w14:textId="77777777" w:rsidR="00403D0D" w:rsidRDefault="002119E5">
      <w:pPr>
        <w:numPr>
          <w:ilvl w:val="2"/>
          <w:numId w:val="1"/>
        </w:numPr>
        <w:ind w:hanging="360"/>
        <w:contextualSpacing/>
      </w:pPr>
      <w:r>
        <w:t xml:space="preserve">Inform residents of events or plans affecting the neighborhood; and </w:t>
      </w:r>
    </w:p>
    <w:p w14:paraId="257CE071" w14:textId="77777777" w:rsidR="00403D0D" w:rsidRDefault="002119E5">
      <w:pPr>
        <w:numPr>
          <w:ilvl w:val="2"/>
          <w:numId w:val="1"/>
        </w:numPr>
        <w:ind w:hanging="360"/>
        <w:contextualSpacing/>
      </w:pPr>
      <w:r>
        <w:t>Establish and maintain open communication with other organizations, such as district coalitions, educational institutions, other neighborhood associations, and city, county and state government agencies.</w:t>
      </w:r>
    </w:p>
    <w:p w14:paraId="42BB2392" w14:textId="77777777" w:rsidR="00403D0D" w:rsidRDefault="002119E5">
      <w:pPr>
        <w:numPr>
          <w:ilvl w:val="1"/>
          <w:numId w:val="1"/>
        </w:numPr>
        <w:ind w:hanging="360"/>
        <w:contextualSpacing/>
      </w:pPr>
      <w:r>
        <w:rPr>
          <w:b/>
        </w:rPr>
        <w:t>Policy</w:t>
      </w:r>
      <w:r>
        <w:br/>
        <w:t>No commercial enterprise or political candidate shall be endorsed by the WCC. The name of the WCC and/or its officers, when acting in their official capacities, shall not be used in connection with any commercial, partisan, or sectarian interest or for any other purposes other than that of the regular work of the WCC.</w:t>
      </w:r>
      <w:r>
        <w:br/>
      </w:r>
    </w:p>
    <w:p w14:paraId="20506DAF" w14:textId="77777777" w:rsidR="00403D0D" w:rsidRDefault="002119E5">
      <w:pPr>
        <w:numPr>
          <w:ilvl w:val="0"/>
          <w:numId w:val="1"/>
        </w:numPr>
        <w:ind w:hanging="360"/>
        <w:contextualSpacing/>
        <w:rPr>
          <w:b/>
        </w:rPr>
      </w:pPr>
      <w:r>
        <w:rPr>
          <w:b/>
        </w:rPr>
        <w:t>General Membership</w:t>
      </w:r>
    </w:p>
    <w:p w14:paraId="488C9DA7" w14:textId="77777777" w:rsidR="00403D0D" w:rsidRDefault="002119E5">
      <w:pPr>
        <w:numPr>
          <w:ilvl w:val="1"/>
          <w:numId w:val="1"/>
        </w:numPr>
        <w:ind w:hanging="360"/>
        <w:contextualSpacing/>
      </w:pPr>
      <w:commentRangeStart w:id="2"/>
      <w:commentRangeStart w:id="3"/>
      <w:r>
        <w:rPr>
          <w:b/>
        </w:rPr>
        <w:t>Eligibility</w:t>
      </w:r>
      <w:commentRangeEnd w:id="2"/>
      <w:r w:rsidR="00095AC5">
        <w:rPr>
          <w:rStyle w:val="CommentReference"/>
        </w:rPr>
        <w:commentReference w:id="2"/>
      </w:r>
      <w:commentRangeEnd w:id="3"/>
      <w:r w:rsidR="00342B69">
        <w:rPr>
          <w:rStyle w:val="CommentReference"/>
        </w:rPr>
        <w:commentReference w:id="3"/>
      </w:r>
      <w:r>
        <w:br/>
        <w:t>General Membership shall be open to any person (18 years of age or older):</w:t>
      </w:r>
    </w:p>
    <w:p w14:paraId="5588E9A8" w14:textId="77777777" w:rsidR="00403D0D" w:rsidRDefault="002119E5">
      <w:pPr>
        <w:numPr>
          <w:ilvl w:val="2"/>
          <w:numId w:val="1"/>
        </w:numPr>
        <w:ind w:hanging="360"/>
        <w:contextualSpacing/>
      </w:pPr>
      <w:r>
        <w:t>Whose primary residence is within the jurisdiction of Windom as defined above</w:t>
      </w:r>
    </w:p>
    <w:p w14:paraId="0078B1A5" w14:textId="22ECED35" w:rsidR="00403D0D" w:rsidRDefault="002119E5">
      <w:pPr>
        <w:numPr>
          <w:ilvl w:val="2"/>
          <w:numId w:val="1"/>
        </w:numPr>
        <w:ind w:hanging="360"/>
        <w:contextualSpacing/>
      </w:pPr>
      <w:commentRangeStart w:id="4"/>
      <w:r>
        <w:lastRenderedPageBreak/>
        <w:t xml:space="preserve">Any one representative </w:t>
      </w:r>
      <w:r w:rsidR="007B4CEF">
        <w:t>appointed by</w:t>
      </w:r>
      <w:r>
        <w:t xml:space="preserve"> a </w:t>
      </w:r>
      <w:r w:rsidR="007B4CEF">
        <w:t xml:space="preserve">commercial/rental </w:t>
      </w:r>
      <w:r>
        <w:t xml:space="preserve">property or business </w:t>
      </w:r>
      <w:r w:rsidR="00216774">
        <w:t>located</w:t>
      </w:r>
      <w:r>
        <w:t xml:space="preserve"> within the same jurisdiction</w:t>
      </w:r>
      <w:commentRangeEnd w:id="4"/>
      <w:r w:rsidR="00342B69">
        <w:rPr>
          <w:rStyle w:val="CommentReference"/>
        </w:rPr>
        <w:commentReference w:id="4"/>
      </w:r>
    </w:p>
    <w:p w14:paraId="7D1A17A3" w14:textId="77777777" w:rsidR="00B45E72" w:rsidRPr="00781A3C" w:rsidRDefault="00B45E72">
      <w:pPr>
        <w:numPr>
          <w:ilvl w:val="1"/>
          <w:numId w:val="1"/>
        </w:numPr>
        <w:ind w:hanging="360"/>
        <w:contextualSpacing/>
      </w:pPr>
      <w:r>
        <w:rPr>
          <w:b/>
        </w:rPr>
        <w:t>Voting Rights of Members</w:t>
      </w:r>
    </w:p>
    <w:p w14:paraId="282187A9" w14:textId="1D5E4CA9" w:rsidR="00B45E72" w:rsidRPr="00C04B86" w:rsidRDefault="00B45E72" w:rsidP="00C04B86">
      <w:pPr>
        <w:numPr>
          <w:ilvl w:val="2"/>
          <w:numId w:val="1"/>
        </w:numPr>
        <w:ind w:hanging="360"/>
        <w:contextualSpacing/>
      </w:pPr>
      <w:r w:rsidRPr="00FD451D">
        <w:t>any resident eligible for membership as defined above who signs in at a meeting of the members and can produce upon request a Minnesota Driver’s License, a Minnesota Identification Card, or some other form of residency verification that indicates the indiv</w:t>
      </w:r>
      <w:r w:rsidRPr="00C04B86">
        <w:t>idual lives within the Windom neighborhood; or</w:t>
      </w:r>
    </w:p>
    <w:p w14:paraId="2E157C04" w14:textId="5E8BEF97" w:rsidR="00B45E72" w:rsidRPr="00C04B86" w:rsidRDefault="00216774" w:rsidP="00C04B86">
      <w:pPr>
        <w:numPr>
          <w:ilvl w:val="2"/>
          <w:numId w:val="1"/>
        </w:numPr>
        <w:ind w:hanging="360"/>
        <w:contextualSpacing/>
      </w:pPr>
      <w:r w:rsidRPr="00C04B86">
        <w:t>any one representative appointed by</w:t>
      </w:r>
      <w:r w:rsidR="00B45E72" w:rsidRPr="00C04B86">
        <w:t xml:space="preserve"> a commercial/rental property or business located within the Windom neighborhood who signs in at a meeting of the members and can produce upon request proof of representation of such business or commercial/rental property.</w:t>
      </w:r>
    </w:p>
    <w:p w14:paraId="6E008E63" w14:textId="77777777" w:rsidR="00B45E72" w:rsidRDefault="00B45E72" w:rsidP="00781A3C">
      <w:pPr>
        <w:ind w:left="1440"/>
      </w:pPr>
      <w:r>
        <w:t>No member may vote more than once. Members must be present to vote; proxy voting shall not be allowed.</w:t>
      </w:r>
    </w:p>
    <w:p w14:paraId="090B6A10" w14:textId="77777777" w:rsidR="00B45E72" w:rsidRPr="00781A3C" w:rsidRDefault="00B45E72" w:rsidP="00781A3C">
      <w:pPr>
        <w:ind w:left="2160"/>
      </w:pPr>
    </w:p>
    <w:p w14:paraId="3143B1BA" w14:textId="6D09B2E9" w:rsidR="00403D0D" w:rsidRDefault="002119E5">
      <w:pPr>
        <w:numPr>
          <w:ilvl w:val="1"/>
          <w:numId w:val="1"/>
        </w:numPr>
        <w:ind w:hanging="360"/>
        <w:contextualSpacing/>
      </w:pPr>
      <w:r>
        <w:rPr>
          <w:b/>
        </w:rPr>
        <w:t>Dues and Fees</w:t>
      </w:r>
      <w:r>
        <w:br/>
        <w:t>No mandatory dues or fees are required for membership. Voluntary donations to support the WCC and its activities are welcomed.</w:t>
      </w:r>
    </w:p>
    <w:p w14:paraId="0D05FB8D" w14:textId="77777777" w:rsidR="00403D0D" w:rsidRDefault="002119E5">
      <w:pPr>
        <w:numPr>
          <w:ilvl w:val="1"/>
          <w:numId w:val="1"/>
        </w:numPr>
        <w:ind w:hanging="360"/>
        <w:contextualSpacing/>
      </w:pPr>
      <w:r>
        <w:rPr>
          <w:b/>
        </w:rPr>
        <w:t>Powers of General Membership</w:t>
      </w:r>
    </w:p>
    <w:p w14:paraId="398FFA12" w14:textId="77777777" w:rsidR="00403D0D" w:rsidRDefault="002119E5">
      <w:pPr>
        <w:numPr>
          <w:ilvl w:val="2"/>
          <w:numId w:val="1"/>
        </w:numPr>
        <w:ind w:hanging="360"/>
        <w:contextualSpacing/>
      </w:pPr>
      <w:r>
        <w:t>The right to voice opinions to the board and to make petitions to the board on any and all matters related to the Windom community.</w:t>
      </w:r>
    </w:p>
    <w:p w14:paraId="63795C51" w14:textId="77777777" w:rsidR="00403D0D" w:rsidRDefault="002119E5">
      <w:pPr>
        <w:numPr>
          <w:ilvl w:val="2"/>
          <w:numId w:val="1"/>
        </w:numPr>
        <w:ind w:hanging="360"/>
        <w:contextualSpacing/>
      </w:pPr>
      <w:r>
        <w:t xml:space="preserve">The right to nominate and vote for election of the directors to the board. </w:t>
      </w:r>
    </w:p>
    <w:p w14:paraId="41D7746E" w14:textId="77777777" w:rsidR="00403D0D" w:rsidRDefault="002119E5">
      <w:pPr>
        <w:numPr>
          <w:ilvl w:val="2"/>
          <w:numId w:val="1"/>
        </w:numPr>
        <w:ind w:hanging="360"/>
        <w:contextualSpacing/>
      </w:pPr>
      <w:commentRangeStart w:id="5"/>
      <w:commentRangeStart w:id="6"/>
      <w:commentRangeStart w:id="7"/>
      <w:r>
        <w:t>General members may attend any meeting of the board of directors and vote on particular issues before the board which may require a full general membership vote (see section Article VIII.C. for special meetings</w:t>
      </w:r>
      <w:commentRangeEnd w:id="5"/>
      <w:r w:rsidR="00095AC5">
        <w:rPr>
          <w:rStyle w:val="CommentReference"/>
        </w:rPr>
        <w:commentReference w:id="5"/>
      </w:r>
      <w:commentRangeEnd w:id="6"/>
      <w:commentRangeEnd w:id="7"/>
      <w:r w:rsidR="0071135E">
        <w:rPr>
          <w:rStyle w:val="CommentReference"/>
        </w:rPr>
        <w:commentReference w:id="6"/>
      </w:r>
      <w:r w:rsidR="00095AC5">
        <w:rPr>
          <w:rStyle w:val="CommentReference"/>
        </w:rPr>
        <w:commentReference w:id="7"/>
      </w:r>
      <w:r>
        <w:t>).</w:t>
      </w:r>
      <w:r>
        <w:br/>
      </w:r>
    </w:p>
    <w:p w14:paraId="019A741C" w14:textId="77777777" w:rsidR="00403D0D" w:rsidRDefault="002119E5">
      <w:pPr>
        <w:numPr>
          <w:ilvl w:val="0"/>
          <w:numId w:val="1"/>
        </w:numPr>
        <w:ind w:hanging="360"/>
        <w:contextualSpacing/>
        <w:rPr>
          <w:b/>
        </w:rPr>
      </w:pPr>
      <w:r>
        <w:rPr>
          <w:b/>
        </w:rPr>
        <w:t>Board of Directors</w:t>
      </w:r>
    </w:p>
    <w:p w14:paraId="1D6508FA" w14:textId="2E11B0E3" w:rsidR="00403D0D" w:rsidRDefault="002119E5">
      <w:pPr>
        <w:numPr>
          <w:ilvl w:val="1"/>
          <w:numId w:val="1"/>
        </w:numPr>
        <w:ind w:hanging="360"/>
        <w:contextualSpacing/>
      </w:pPr>
      <w:r>
        <w:rPr>
          <w:b/>
        </w:rPr>
        <w:t>Composition</w:t>
      </w:r>
      <w:r>
        <w:br/>
        <w:t xml:space="preserve">The </w:t>
      </w:r>
      <w:r w:rsidR="006F5BE2">
        <w:t>B</w:t>
      </w:r>
      <w:r>
        <w:t xml:space="preserve">oard of </w:t>
      </w:r>
      <w:r w:rsidR="006F5BE2">
        <w:t>D</w:t>
      </w:r>
      <w:r>
        <w:t xml:space="preserve">irectors (herein </w:t>
      </w:r>
      <w:r w:rsidR="007752BD">
        <w:t>Board</w:t>
      </w:r>
      <w:r>
        <w:t xml:space="preserve">) shall consist of </w:t>
      </w:r>
      <w:commentRangeStart w:id="8"/>
      <w:r w:rsidR="00095AC5">
        <w:rPr>
          <w:rStyle w:val="CommentReference"/>
        </w:rPr>
        <w:commentReference w:id="9"/>
      </w:r>
      <w:commentRangeEnd w:id="8"/>
      <w:r w:rsidR="0071135E">
        <w:rPr>
          <w:rStyle w:val="CommentReference"/>
        </w:rPr>
        <w:commentReference w:id="8"/>
      </w:r>
      <w:r w:rsidR="00BD78CB">
        <w:t xml:space="preserve">nine </w:t>
      </w:r>
      <w:r>
        <w:t>(</w:t>
      </w:r>
      <w:r w:rsidR="00BD78CB">
        <w:t>9</w:t>
      </w:r>
      <w:r>
        <w:t>) members, including officers. At least 7 of the board shall have their primary residence within the jurisdiction defined above.</w:t>
      </w:r>
    </w:p>
    <w:p w14:paraId="48161824" w14:textId="68113F3C" w:rsidR="00403D0D" w:rsidRDefault="002119E5">
      <w:pPr>
        <w:numPr>
          <w:ilvl w:val="1"/>
          <w:numId w:val="1"/>
        </w:numPr>
        <w:ind w:hanging="360"/>
        <w:contextualSpacing/>
      </w:pPr>
      <w:r>
        <w:rPr>
          <w:b/>
        </w:rPr>
        <w:t>Eligibility</w:t>
      </w:r>
      <w:r>
        <w:br/>
        <w:t xml:space="preserve">A </w:t>
      </w:r>
      <w:commentRangeStart w:id="10"/>
      <w:r w:rsidR="007752BD">
        <w:t>Director</w:t>
      </w:r>
      <w:r>
        <w:t xml:space="preserve"> </w:t>
      </w:r>
      <w:commentRangeEnd w:id="10"/>
      <w:r w:rsidR="0071135E">
        <w:rPr>
          <w:rStyle w:val="CommentReference"/>
        </w:rPr>
        <w:commentReference w:id="10"/>
      </w:r>
      <w:r>
        <w:t>must be a general member of the WCC as defined above.</w:t>
      </w:r>
    </w:p>
    <w:p w14:paraId="12A900B3" w14:textId="2BD4BFEF" w:rsidR="00403D0D" w:rsidRDefault="002119E5">
      <w:pPr>
        <w:numPr>
          <w:ilvl w:val="1"/>
          <w:numId w:val="1"/>
        </w:numPr>
        <w:ind w:hanging="360"/>
        <w:contextualSpacing/>
      </w:pPr>
      <w:r>
        <w:rPr>
          <w:b/>
        </w:rPr>
        <w:t>Nomination</w:t>
      </w:r>
      <w:r>
        <w:br/>
        <w:t xml:space="preserve">The </w:t>
      </w:r>
      <w:r w:rsidR="007752BD">
        <w:t>Board</w:t>
      </w:r>
      <w:r>
        <w:t xml:space="preserve"> will be elected by the general membership present at the annual meeting. To fill the </w:t>
      </w:r>
      <w:r w:rsidR="002C6C27">
        <w:t>9</w:t>
      </w:r>
      <w:r>
        <w:t xml:space="preserve">-member </w:t>
      </w:r>
      <w:r w:rsidR="007752BD">
        <w:t>Board</w:t>
      </w:r>
      <w:r>
        <w:t xml:space="preserve">, </w:t>
      </w:r>
      <w:r w:rsidR="002C6C27">
        <w:t xml:space="preserve">four </w:t>
      </w:r>
      <w:r>
        <w:t>(</w:t>
      </w:r>
      <w:r w:rsidR="002C6C27">
        <w:t>4</w:t>
      </w:r>
      <w:r>
        <w:t xml:space="preserve">) directors shall stand for election in one year, and the other </w:t>
      </w:r>
      <w:r w:rsidR="002C6C27">
        <w:t xml:space="preserve">five </w:t>
      </w:r>
      <w:r>
        <w:t>(</w:t>
      </w:r>
      <w:r w:rsidR="002C6C27">
        <w:t>5</w:t>
      </w:r>
      <w:r>
        <w:t>) shall stand for election the succeeding year. Nominations may be submitted by a committee formed for such purpose and may also come from the floor.</w:t>
      </w:r>
    </w:p>
    <w:p w14:paraId="788C8620" w14:textId="650A4302" w:rsidR="00403D0D" w:rsidRDefault="002119E5">
      <w:pPr>
        <w:numPr>
          <w:ilvl w:val="1"/>
          <w:numId w:val="1"/>
        </w:numPr>
        <w:ind w:hanging="360"/>
        <w:contextualSpacing/>
      </w:pPr>
      <w:r>
        <w:rPr>
          <w:b/>
        </w:rPr>
        <w:t>Terms</w:t>
      </w:r>
      <w:r>
        <w:br/>
        <w:t xml:space="preserve">Each director shall serve a term of two (2) years. A member may serve on the </w:t>
      </w:r>
      <w:r w:rsidR="007752BD">
        <w:t>Board</w:t>
      </w:r>
      <w:r>
        <w:t xml:space="preserve"> as many times as s/he may be elected; no term limit being herein specified. </w:t>
      </w:r>
    </w:p>
    <w:p w14:paraId="4202752F" w14:textId="77777777" w:rsidR="00403D0D" w:rsidRDefault="002119E5">
      <w:pPr>
        <w:numPr>
          <w:ilvl w:val="1"/>
          <w:numId w:val="1"/>
        </w:numPr>
        <w:ind w:hanging="360"/>
        <w:contextualSpacing/>
      </w:pPr>
      <w:r>
        <w:rPr>
          <w:b/>
        </w:rPr>
        <w:t>Resignation</w:t>
      </w:r>
      <w:r>
        <w:br/>
        <w:t>Directors need to communicate their intention to resign by written notice to the executive committee (defined below).</w:t>
      </w:r>
    </w:p>
    <w:p w14:paraId="735653C7" w14:textId="1014F826" w:rsidR="00403D0D" w:rsidRDefault="002119E5">
      <w:pPr>
        <w:numPr>
          <w:ilvl w:val="1"/>
          <w:numId w:val="1"/>
        </w:numPr>
        <w:ind w:hanging="360"/>
        <w:contextualSpacing/>
      </w:pPr>
      <w:r>
        <w:rPr>
          <w:b/>
        </w:rPr>
        <w:t>Vacancy</w:t>
      </w:r>
      <w:r>
        <w:br/>
        <w:t xml:space="preserve">Any vacancy on the </w:t>
      </w:r>
      <w:r w:rsidR="007752BD">
        <w:t>Board</w:t>
      </w:r>
      <w:r>
        <w:t xml:space="preserve">, apart from the elections at the annual meeting, may be filled by an election at the next board meeting, by a majority vote of the eligible members present. No special notice of this meeting need be given. Any director so elected shall serve the remaining </w:t>
      </w:r>
      <w:r>
        <w:lastRenderedPageBreak/>
        <w:t xml:space="preserve">term of the director position vacated. If the vacated director was an officer, the </w:t>
      </w:r>
      <w:r w:rsidR="007752BD">
        <w:t>Board</w:t>
      </w:r>
      <w:r>
        <w:t xml:space="preserve"> shall elect a new officer from the available candidates on the board.</w:t>
      </w:r>
    </w:p>
    <w:p w14:paraId="6B131170" w14:textId="01500BF7" w:rsidR="00403D0D" w:rsidRDefault="002119E5" w:rsidP="00781A3C">
      <w:pPr>
        <w:numPr>
          <w:ilvl w:val="1"/>
          <w:numId w:val="1"/>
        </w:numPr>
        <w:ind w:hanging="360"/>
        <w:contextualSpacing/>
      </w:pPr>
      <w:r>
        <w:rPr>
          <w:b/>
        </w:rPr>
        <w:t>Removal</w:t>
      </w:r>
      <w:r>
        <w:br/>
        <w:t xml:space="preserve">A director may be removed from office, with or without cause, by a two-thirds (2/3) vote of the </w:t>
      </w:r>
      <w:r w:rsidR="007752BD">
        <w:t>Board</w:t>
      </w:r>
      <w:r>
        <w:t xml:space="preserve"> at a regular or special meeting called for that purpose. </w:t>
      </w:r>
      <w:r w:rsidR="00197444">
        <w:t>The Board may not remove a D</w:t>
      </w:r>
      <w:r>
        <w:t>irector</w:t>
      </w:r>
      <w:r w:rsidR="00197444">
        <w:t xml:space="preserve"> unless that Director has</w:t>
      </w:r>
      <w:r>
        <w:t xml:space="preserve"> been given at least 15 </w:t>
      </w:r>
      <w:r w:rsidR="00AF1998">
        <w:t>days’</w:t>
      </w:r>
      <w:r>
        <w:t xml:space="preserve"> notification of such action and the right to be heard therein.</w:t>
      </w:r>
    </w:p>
    <w:p w14:paraId="5590E75A" w14:textId="2791DC53" w:rsidR="00403D0D" w:rsidRDefault="002119E5">
      <w:pPr>
        <w:numPr>
          <w:ilvl w:val="1"/>
          <w:numId w:val="1"/>
        </w:numPr>
        <w:ind w:hanging="360"/>
        <w:contextualSpacing/>
      </w:pPr>
      <w:r>
        <w:rPr>
          <w:b/>
        </w:rPr>
        <w:t>Powers and Duties</w:t>
      </w:r>
      <w:r>
        <w:br/>
        <w:t xml:space="preserve">The </w:t>
      </w:r>
      <w:r w:rsidR="007752BD">
        <w:t>Board</w:t>
      </w:r>
      <w:r>
        <w:t xml:space="preserve"> shall be responsible for managing the affairs of the WCC and for assuring the membership is informed of business that affects them through reasonable means of notification. To ensure active participation and representation, directors shall: </w:t>
      </w:r>
    </w:p>
    <w:p w14:paraId="330856AA" w14:textId="77777777" w:rsidR="00403D0D" w:rsidRDefault="002119E5">
      <w:pPr>
        <w:numPr>
          <w:ilvl w:val="2"/>
          <w:numId w:val="1"/>
        </w:numPr>
        <w:ind w:hanging="360"/>
        <w:contextualSpacing/>
      </w:pPr>
      <w:r>
        <w:t xml:space="preserve">Support the mission of the WCC. </w:t>
      </w:r>
    </w:p>
    <w:p w14:paraId="61F191F8" w14:textId="77777777" w:rsidR="00403D0D" w:rsidRDefault="002119E5">
      <w:pPr>
        <w:numPr>
          <w:ilvl w:val="2"/>
          <w:numId w:val="1"/>
        </w:numPr>
        <w:ind w:hanging="360"/>
        <w:contextualSpacing/>
      </w:pPr>
      <w:r>
        <w:t>Attend all regular and special meetings of the board.</w:t>
      </w:r>
    </w:p>
    <w:p w14:paraId="0B79CB9C" w14:textId="77777777" w:rsidR="00403D0D" w:rsidRDefault="002119E5">
      <w:pPr>
        <w:numPr>
          <w:ilvl w:val="2"/>
          <w:numId w:val="1"/>
        </w:numPr>
        <w:ind w:hanging="360"/>
        <w:contextualSpacing/>
      </w:pPr>
      <w:r>
        <w:t xml:space="preserve">Serve on a committee and/or attend at least one committee meeting monthly. </w:t>
      </w:r>
    </w:p>
    <w:p w14:paraId="5A84E474" w14:textId="77777777" w:rsidR="00403D0D" w:rsidRDefault="002119E5">
      <w:pPr>
        <w:numPr>
          <w:ilvl w:val="2"/>
          <w:numId w:val="1"/>
        </w:numPr>
        <w:ind w:hanging="360"/>
        <w:contextualSpacing/>
      </w:pPr>
      <w:r>
        <w:t>Sign the WCC policies as required (such as Conflict of Interest and Code of Ethics).</w:t>
      </w:r>
    </w:p>
    <w:p w14:paraId="373D2C9A" w14:textId="77777777" w:rsidR="00403D0D" w:rsidRDefault="002119E5">
      <w:pPr>
        <w:numPr>
          <w:ilvl w:val="2"/>
          <w:numId w:val="1"/>
        </w:numPr>
        <w:ind w:hanging="360"/>
        <w:contextualSpacing/>
      </w:pPr>
      <w:r>
        <w:t xml:space="preserve">The </w:t>
      </w:r>
      <w:r w:rsidR="007752BD">
        <w:t>Board</w:t>
      </w:r>
      <w:r>
        <w:t xml:space="preserve"> will conduct an annual review of all staff and authorize any changes in compensation.</w:t>
      </w:r>
    </w:p>
    <w:p w14:paraId="40E4F074" w14:textId="21C61501" w:rsidR="00403D0D" w:rsidRDefault="002119E5" w:rsidP="0028454D">
      <w:pPr>
        <w:numPr>
          <w:ilvl w:val="1"/>
          <w:numId w:val="1"/>
        </w:numPr>
        <w:ind w:hanging="360"/>
        <w:contextualSpacing/>
      </w:pPr>
      <w:r>
        <w:rPr>
          <w:b/>
        </w:rPr>
        <w:t xml:space="preserve">Action </w:t>
      </w:r>
      <w:r w:rsidR="00AD1935">
        <w:rPr>
          <w:b/>
        </w:rPr>
        <w:t>Without a Meeting</w:t>
      </w:r>
      <w:r>
        <w:br/>
        <w:t xml:space="preserve">Any action may be taken by the </w:t>
      </w:r>
      <w:r w:rsidR="007752BD">
        <w:t>Board</w:t>
      </w:r>
      <w:r>
        <w:t xml:space="preserve"> without a formal meeting if authorized in writing, including electronic communications, and approved by a majority of all directors. Any such actions must be reported at the next regular meeting.</w:t>
      </w:r>
      <w:r>
        <w:br/>
      </w:r>
    </w:p>
    <w:p w14:paraId="29E96A2F" w14:textId="77777777" w:rsidR="00403D0D" w:rsidRDefault="002119E5">
      <w:pPr>
        <w:numPr>
          <w:ilvl w:val="0"/>
          <w:numId w:val="1"/>
        </w:numPr>
        <w:ind w:hanging="360"/>
        <w:contextualSpacing/>
        <w:rPr>
          <w:b/>
        </w:rPr>
      </w:pPr>
      <w:r>
        <w:rPr>
          <w:b/>
        </w:rPr>
        <w:t>Officers</w:t>
      </w:r>
    </w:p>
    <w:p w14:paraId="7A9B50F5" w14:textId="02337C2E" w:rsidR="00403D0D" w:rsidRDefault="002119E5">
      <w:pPr>
        <w:ind w:left="720"/>
      </w:pPr>
      <w:r>
        <w:t xml:space="preserve">The </w:t>
      </w:r>
      <w:r w:rsidR="007752BD">
        <w:t>Board</w:t>
      </w:r>
      <w:r>
        <w:t xml:space="preserve"> shall elect from themselves at least four (4) officers, or as many as the board may determine is necessary and sufficient to further carry out the business of the board.</w:t>
      </w:r>
    </w:p>
    <w:p w14:paraId="337DB693" w14:textId="77777777" w:rsidR="00403D0D" w:rsidRDefault="002119E5">
      <w:pPr>
        <w:numPr>
          <w:ilvl w:val="1"/>
          <w:numId w:val="1"/>
        </w:numPr>
        <w:ind w:hanging="360"/>
        <w:contextualSpacing/>
      </w:pPr>
      <w:r>
        <w:rPr>
          <w:b/>
        </w:rPr>
        <w:t>Titles and Eligibility</w:t>
      </w:r>
      <w:r>
        <w:br/>
        <w:t>The officers of the board shall consist of a President, Vice-President, Secretary and Treasurer. No person may hold two (2) offices at one time except during the sudden vacancy of an officer and until said vacancy is filled.</w:t>
      </w:r>
    </w:p>
    <w:p w14:paraId="78D1EAB5" w14:textId="575F3BD5" w:rsidR="00403D0D" w:rsidRDefault="002119E5">
      <w:pPr>
        <w:numPr>
          <w:ilvl w:val="1"/>
          <w:numId w:val="1"/>
        </w:numPr>
        <w:ind w:hanging="360"/>
        <w:contextualSpacing/>
      </w:pPr>
      <w:r>
        <w:rPr>
          <w:b/>
        </w:rPr>
        <w:t>Election</w:t>
      </w:r>
      <w:r>
        <w:br/>
        <w:t xml:space="preserve">The officers shall be elected by the </w:t>
      </w:r>
      <w:r w:rsidR="007752BD">
        <w:t>Board</w:t>
      </w:r>
      <w:r>
        <w:t xml:space="preserve"> at its first meeting after the annual meeting. Eligible candidates may be self-nominated or nominated by any member of the </w:t>
      </w:r>
      <w:r w:rsidR="007752BD">
        <w:t>Board</w:t>
      </w:r>
      <w:r>
        <w:t>. The candidate for each office who receives the greatest number of votes shall hold the office.﻿</w:t>
      </w:r>
    </w:p>
    <w:p w14:paraId="282622A2" w14:textId="37627640" w:rsidR="00403D0D" w:rsidRDefault="002119E5">
      <w:pPr>
        <w:numPr>
          <w:ilvl w:val="1"/>
          <w:numId w:val="1"/>
        </w:numPr>
        <w:ind w:hanging="360"/>
        <w:contextualSpacing/>
      </w:pPr>
      <w:r>
        <w:rPr>
          <w:b/>
        </w:rPr>
        <w:t>Terms</w:t>
      </w:r>
      <w:r>
        <w:br/>
        <w:t xml:space="preserve">The Officers shall be elected for a term of </w:t>
      </w:r>
      <w:r w:rsidR="00F62CEB">
        <w:t>one (1) year</w:t>
      </w:r>
      <w:r>
        <w:t>.</w:t>
      </w:r>
      <w:r w:rsidR="009C3670" w:rsidDel="009C3670">
        <w:t xml:space="preserve"> </w:t>
      </w:r>
    </w:p>
    <w:p w14:paraId="5A0B6483" w14:textId="217F80C7" w:rsidR="00403D0D" w:rsidRDefault="002119E5">
      <w:pPr>
        <w:numPr>
          <w:ilvl w:val="1"/>
          <w:numId w:val="1"/>
        </w:numPr>
        <w:ind w:hanging="360"/>
        <w:contextualSpacing/>
      </w:pPr>
      <w:r>
        <w:rPr>
          <w:b/>
        </w:rPr>
        <w:t>Resignation</w:t>
      </w:r>
      <w:r>
        <w:br/>
      </w:r>
      <w:commentRangeStart w:id="11"/>
      <w:r>
        <w:t>Officers need to communicate their resign</w:t>
      </w:r>
      <w:r w:rsidR="00437A5F">
        <w:t>ation</w:t>
      </w:r>
      <w:r>
        <w:t xml:space="preserve"> by written notice to the executive committee (defined below).</w:t>
      </w:r>
      <w:commentRangeEnd w:id="11"/>
      <w:r w:rsidR="00083D3D">
        <w:rPr>
          <w:rStyle w:val="CommentReference"/>
        </w:rPr>
        <w:commentReference w:id="11"/>
      </w:r>
    </w:p>
    <w:p w14:paraId="021BD042" w14:textId="552DD0BD" w:rsidR="00403D0D" w:rsidRDefault="002119E5">
      <w:pPr>
        <w:numPr>
          <w:ilvl w:val="1"/>
          <w:numId w:val="1"/>
        </w:numPr>
        <w:ind w:hanging="360"/>
        <w:contextualSpacing/>
      </w:pPr>
      <w:r>
        <w:rPr>
          <w:b/>
        </w:rPr>
        <w:t>Vacancy</w:t>
      </w:r>
      <w:r>
        <w:br/>
        <w:t xml:space="preserve">In the event of a vacancy, eligible candidates may be self-nominated or nominated by any member of the </w:t>
      </w:r>
      <w:r w:rsidR="007752BD">
        <w:t>Board</w:t>
      </w:r>
      <w:r>
        <w:t>. The candidate receiving the greatest number of votes by the directors shall hold the office. Until the position is filled, the President must delegate the duties of the vacant office to one or more directors.</w:t>
      </w:r>
    </w:p>
    <w:p w14:paraId="00111F37" w14:textId="25C90F5C" w:rsidR="00403D0D" w:rsidRDefault="002119E5">
      <w:pPr>
        <w:numPr>
          <w:ilvl w:val="1"/>
          <w:numId w:val="1"/>
        </w:numPr>
        <w:ind w:hanging="360"/>
        <w:contextualSpacing/>
      </w:pPr>
      <w:r>
        <w:rPr>
          <w:b/>
        </w:rPr>
        <w:t>Removal</w:t>
      </w:r>
      <w:r>
        <w:br/>
        <w:t xml:space="preserve">An officer may be removed, with or without cause, by a two-thirds (2/3) vote of the </w:t>
      </w:r>
      <w:r w:rsidR="007752BD">
        <w:t>Board</w:t>
      </w:r>
      <w:r>
        <w:t xml:space="preserve"> at a </w:t>
      </w:r>
      <w:r>
        <w:lastRenderedPageBreak/>
        <w:t xml:space="preserve">regular or special meeting called for that purpose. No officer may be removed unless they have been given at least 15 </w:t>
      </w:r>
      <w:r w:rsidR="00AF1998">
        <w:t>days’</w:t>
      </w:r>
      <w:r>
        <w:t xml:space="preserve"> notification of such action and the right to be heard therein. </w:t>
      </w:r>
    </w:p>
    <w:p w14:paraId="2BE72D0B" w14:textId="0EF03303" w:rsidR="00403D0D" w:rsidRDefault="002119E5">
      <w:pPr>
        <w:numPr>
          <w:ilvl w:val="1"/>
          <w:numId w:val="1"/>
        </w:numPr>
        <w:ind w:hanging="360"/>
        <w:contextualSpacing/>
      </w:pPr>
      <w:r>
        <w:rPr>
          <w:b/>
        </w:rPr>
        <w:t>Duties Held in Common</w:t>
      </w:r>
      <w:r>
        <w:br/>
        <w:t xml:space="preserve">All financial instruments must be signed by two (2) officers; usually, but not necessarily, the Treasurer and President. A minimum of three (3) members of the </w:t>
      </w:r>
      <w:r w:rsidR="007752BD">
        <w:t>Board</w:t>
      </w:r>
      <w:r>
        <w:t xml:space="preserve"> must be listed on the bank account.</w:t>
      </w:r>
    </w:p>
    <w:p w14:paraId="5EB7C1FA" w14:textId="77777777" w:rsidR="00403D0D" w:rsidRDefault="002119E5">
      <w:pPr>
        <w:numPr>
          <w:ilvl w:val="1"/>
          <w:numId w:val="1"/>
        </w:numPr>
        <w:ind w:hanging="360"/>
        <w:contextualSpacing/>
      </w:pPr>
      <w:r>
        <w:rPr>
          <w:b/>
        </w:rPr>
        <w:t>Duties of Officers</w:t>
      </w:r>
      <w:r>
        <w:br/>
        <w:t xml:space="preserve">Duties of officers may be more specifically defined in separate standing rules and procedures approved by the board. Officers may delegate some or all their duties and powers, but retain full accountability for their office. The officers shall be notified in writing of such delegation. In general, the duties of officers are: </w:t>
      </w:r>
    </w:p>
    <w:p w14:paraId="4A996B86" w14:textId="77777777" w:rsidR="00403D0D" w:rsidRDefault="002119E5">
      <w:pPr>
        <w:numPr>
          <w:ilvl w:val="2"/>
          <w:numId w:val="1"/>
        </w:numPr>
        <w:ind w:hanging="360"/>
        <w:contextualSpacing/>
      </w:pPr>
      <w:r>
        <w:t>President</w:t>
      </w:r>
      <w:r>
        <w:br/>
        <w:t xml:space="preserve">The President serves as the chief executive officer of the WCC. The President shall: </w:t>
      </w:r>
    </w:p>
    <w:p w14:paraId="7ABED1C9" w14:textId="77777777" w:rsidR="00403D0D" w:rsidRDefault="002119E5">
      <w:pPr>
        <w:numPr>
          <w:ilvl w:val="3"/>
          <w:numId w:val="1"/>
        </w:numPr>
        <w:ind w:hanging="360"/>
        <w:contextualSpacing/>
      </w:pPr>
      <w:r>
        <w:t xml:space="preserve">Preside as chair at all board and WCC meetings; </w:t>
      </w:r>
    </w:p>
    <w:p w14:paraId="0583119F" w14:textId="77777777" w:rsidR="00403D0D" w:rsidRDefault="002119E5">
      <w:pPr>
        <w:numPr>
          <w:ilvl w:val="3"/>
          <w:numId w:val="1"/>
        </w:numPr>
        <w:ind w:hanging="360"/>
        <w:contextualSpacing/>
      </w:pPr>
      <w:r>
        <w:t xml:space="preserve">Represent the position of the board and the interests of the WCC; and </w:t>
      </w:r>
    </w:p>
    <w:p w14:paraId="1047AF25" w14:textId="77777777" w:rsidR="00403D0D" w:rsidRDefault="002119E5">
      <w:pPr>
        <w:numPr>
          <w:ilvl w:val="3"/>
          <w:numId w:val="1"/>
        </w:numPr>
        <w:ind w:hanging="360"/>
        <w:contextualSpacing/>
      </w:pPr>
      <w:r>
        <w:t xml:space="preserve">Serve as spokesperson and public contact for the WCC. </w:t>
      </w:r>
    </w:p>
    <w:p w14:paraId="2916E2A1" w14:textId="77777777" w:rsidR="00403D0D" w:rsidRDefault="002119E5">
      <w:pPr>
        <w:numPr>
          <w:ilvl w:val="2"/>
          <w:numId w:val="1"/>
        </w:numPr>
        <w:ind w:hanging="360"/>
        <w:contextualSpacing/>
      </w:pPr>
      <w:r>
        <w:t>Vice-President</w:t>
      </w:r>
      <w:r>
        <w:br/>
        <w:t xml:space="preserve">The Vice-President shall perform the duties of the President in their absence or when requested by the President. </w:t>
      </w:r>
    </w:p>
    <w:p w14:paraId="6E00F933" w14:textId="77777777" w:rsidR="00403D0D" w:rsidRDefault="002119E5">
      <w:pPr>
        <w:numPr>
          <w:ilvl w:val="2"/>
          <w:numId w:val="1"/>
        </w:numPr>
        <w:ind w:hanging="360"/>
        <w:contextualSpacing/>
      </w:pPr>
      <w:r>
        <w:t>Treasurer</w:t>
      </w:r>
      <w:r>
        <w:br/>
        <w:t xml:space="preserve">The Treasurer shall have overall responsibility for the WCC’s funds. The Treasurer shall: </w:t>
      </w:r>
    </w:p>
    <w:p w14:paraId="36651B01" w14:textId="77777777" w:rsidR="00403D0D" w:rsidRDefault="002119E5">
      <w:pPr>
        <w:numPr>
          <w:ilvl w:val="3"/>
          <w:numId w:val="1"/>
        </w:numPr>
        <w:ind w:hanging="360"/>
        <w:contextualSpacing/>
      </w:pPr>
      <w:r>
        <w:t>Maintain full and accurate accounts of all financial records of the WCC;</w:t>
      </w:r>
    </w:p>
    <w:p w14:paraId="5FC9CA68" w14:textId="77777777" w:rsidR="00403D0D" w:rsidRDefault="002119E5">
      <w:pPr>
        <w:numPr>
          <w:ilvl w:val="3"/>
          <w:numId w:val="1"/>
        </w:numPr>
        <w:ind w:hanging="360"/>
        <w:contextualSpacing/>
      </w:pPr>
      <w:r>
        <w:t xml:space="preserve">Develop and present the annual budget for approval by the board; and </w:t>
      </w:r>
    </w:p>
    <w:p w14:paraId="5B66D7D7" w14:textId="77777777" w:rsidR="00403D0D" w:rsidRDefault="002119E5">
      <w:pPr>
        <w:numPr>
          <w:ilvl w:val="3"/>
          <w:numId w:val="1"/>
        </w:numPr>
        <w:ind w:hanging="360"/>
        <w:contextualSpacing/>
      </w:pPr>
      <w:r>
        <w:t xml:space="preserve">Present financial reports as directed by the board. </w:t>
      </w:r>
    </w:p>
    <w:p w14:paraId="137327B4" w14:textId="77777777" w:rsidR="00403D0D" w:rsidRDefault="002119E5">
      <w:pPr>
        <w:numPr>
          <w:ilvl w:val="2"/>
          <w:numId w:val="1"/>
        </w:numPr>
        <w:ind w:hanging="360"/>
        <w:contextualSpacing/>
      </w:pPr>
      <w:r>
        <w:t>Secretary</w:t>
      </w:r>
      <w:r>
        <w:br/>
        <w:t xml:space="preserve">The Secretary shall: </w:t>
      </w:r>
    </w:p>
    <w:p w14:paraId="43C6DAA4" w14:textId="77777777" w:rsidR="00403D0D" w:rsidRDefault="002119E5">
      <w:pPr>
        <w:numPr>
          <w:ilvl w:val="3"/>
          <w:numId w:val="1"/>
        </w:numPr>
        <w:ind w:hanging="360"/>
        <w:contextualSpacing/>
      </w:pPr>
      <w:r>
        <w:t xml:space="preserve">Record and maintain minutes of the WCC and board meetings; </w:t>
      </w:r>
    </w:p>
    <w:p w14:paraId="3EBE8C89" w14:textId="77777777" w:rsidR="00403D0D" w:rsidRDefault="002119E5">
      <w:pPr>
        <w:numPr>
          <w:ilvl w:val="3"/>
          <w:numId w:val="1"/>
        </w:numPr>
        <w:ind w:hanging="360"/>
        <w:contextualSpacing/>
      </w:pPr>
      <w:r>
        <w:t xml:space="preserve">Maintain the non-financial files of the WCC; </w:t>
      </w:r>
    </w:p>
    <w:p w14:paraId="2F223E22" w14:textId="77777777" w:rsidR="00403D0D" w:rsidRDefault="002119E5">
      <w:pPr>
        <w:numPr>
          <w:ilvl w:val="3"/>
          <w:numId w:val="1"/>
        </w:numPr>
        <w:ind w:hanging="360"/>
        <w:contextualSpacing/>
      </w:pPr>
      <w:r>
        <w:t xml:space="preserve">Provide notice of all membership and board meetings; </w:t>
      </w:r>
    </w:p>
    <w:p w14:paraId="4FB67A70" w14:textId="77777777" w:rsidR="00403D0D" w:rsidRDefault="002119E5">
      <w:pPr>
        <w:numPr>
          <w:ilvl w:val="3"/>
          <w:numId w:val="1"/>
        </w:numPr>
        <w:ind w:hanging="360"/>
        <w:contextualSpacing/>
      </w:pPr>
      <w:r>
        <w:t xml:space="preserve">Maintain current and accurate membership lists; and </w:t>
      </w:r>
    </w:p>
    <w:p w14:paraId="2683FD98" w14:textId="77777777" w:rsidR="00403D0D" w:rsidRDefault="002119E5">
      <w:pPr>
        <w:numPr>
          <w:ilvl w:val="3"/>
          <w:numId w:val="1"/>
        </w:numPr>
        <w:ind w:hanging="360"/>
        <w:contextualSpacing/>
      </w:pPr>
      <w:r>
        <w:t>Manage requests for public record requests.</w:t>
      </w:r>
    </w:p>
    <w:p w14:paraId="30A48111" w14:textId="77777777" w:rsidR="00403D0D" w:rsidRDefault="00403D0D">
      <w:pPr>
        <w:ind w:left="2160"/>
      </w:pPr>
    </w:p>
    <w:p w14:paraId="31F842A4" w14:textId="77777777" w:rsidR="00403D0D" w:rsidRDefault="002119E5">
      <w:pPr>
        <w:numPr>
          <w:ilvl w:val="0"/>
          <w:numId w:val="1"/>
        </w:numPr>
        <w:ind w:hanging="360"/>
        <w:contextualSpacing/>
        <w:rPr>
          <w:b/>
        </w:rPr>
      </w:pPr>
      <w:r>
        <w:rPr>
          <w:b/>
        </w:rPr>
        <w:t>Executive Committee</w:t>
      </w:r>
    </w:p>
    <w:p w14:paraId="1C2162C6" w14:textId="53F20C34" w:rsidR="00403D0D" w:rsidRDefault="002119E5">
      <w:pPr>
        <w:numPr>
          <w:ilvl w:val="1"/>
          <w:numId w:val="1"/>
        </w:numPr>
        <w:ind w:hanging="360"/>
        <w:contextualSpacing/>
      </w:pPr>
      <w:r>
        <w:rPr>
          <w:b/>
        </w:rPr>
        <w:t>Membership</w:t>
      </w:r>
      <w:r>
        <w:br/>
        <w:t xml:space="preserve">There shall be a five (5) person executive committee (herein EC) which shall consist of the four (4) officers of WCC plus one (1) </w:t>
      </w:r>
      <w:r w:rsidR="007752BD">
        <w:t>Director</w:t>
      </w:r>
      <w:r>
        <w:t xml:space="preserve"> elected by the </w:t>
      </w:r>
      <w:r w:rsidR="007752BD">
        <w:t>Board</w:t>
      </w:r>
      <w:r>
        <w:t xml:space="preserve"> as an at-large member of the EC.</w:t>
      </w:r>
    </w:p>
    <w:p w14:paraId="47D70D90" w14:textId="77777777" w:rsidR="00403D0D" w:rsidRDefault="002119E5">
      <w:pPr>
        <w:numPr>
          <w:ilvl w:val="1"/>
          <w:numId w:val="1"/>
        </w:numPr>
        <w:ind w:hanging="360"/>
        <w:contextualSpacing/>
      </w:pPr>
      <w:r>
        <w:rPr>
          <w:b/>
        </w:rPr>
        <w:t>Meetings</w:t>
      </w:r>
      <w:r>
        <w:br/>
        <w:t>Meetings may be called by the President or by any three (3) members of the EC.</w:t>
      </w:r>
    </w:p>
    <w:p w14:paraId="203019AB" w14:textId="77777777" w:rsidR="00403D0D" w:rsidRDefault="002119E5">
      <w:pPr>
        <w:numPr>
          <w:ilvl w:val="1"/>
          <w:numId w:val="1"/>
        </w:numPr>
        <w:ind w:hanging="360"/>
        <w:contextualSpacing/>
        <w:rPr>
          <w:b/>
        </w:rPr>
      </w:pPr>
      <w:r>
        <w:rPr>
          <w:b/>
        </w:rPr>
        <w:t>Powers &amp; Duties</w:t>
      </w:r>
    </w:p>
    <w:p w14:paraId="70556C1E" w14:textId="0513785F" w:rsidR="00403D0D" w:rsidRDefault="002119E5">
      <w:pPr>
        <w:numPr>
          <w:ilvl w:val="2"/>
          <w:numId w:val="1"/>
        </w:numPr>
        <w:ind w:hanging="360"/>
        <w:contextualSpacing/>
      </w:pPr>
      <w:r>
        <w:t xml:space="preserve">The EC may act on behalf of the WCC on any urgent matters when the </w:t>
      </w:r>
      <w:r w:rsidR="007752BD">
        <w:t>Board</w:t>
      </w:r>
      <w:r>
        <w:t xml:space="preserve"> is not in session as per the WCC Finance Policy. </w:t>
      </w:r>
    </w:p>
    <w:p w14:paraId="1821A12E" w14:textId="0BAFCEB4" w:rsidR="00403D0D" w:rsidRDefault="00C35EAC">
      <w:pPr>
        <w:numPr>
          <w:ilvl w:val="2"/>
          <w:numId w:val="1"/>
        </w:numPr>
        <w:ind w:hanging="360"/>
        <w:contextualSpacing/>
      </w:pPr>
      <w:r>
        <w:t xml:space="preserve">The EC </w:t>
      </w:r>
      <w:r w:rsidR="002119E5">
        <w:t xml:space="preserve">is responsible for creating the annual budget, annual report and other annual submissions as needed, to be submitted for </w:t>
      </w:r>
      <w:r w:rsidR="007752BD">
        <w:t>Board</w:t>
      </w:r>
      <w:r w:rsidR="002119E5">
        <w:t xml:space="preserve"> approval.</w:t>
      </w:r>
    </w:p>
    <w:p w14:paraId="5D3112F0" w14:textId="77DECA67" w:rsidR="00403D0D" w:rsidRDefault="002119E5">
      <w:pPr>
        <w:numPr>
          <w:ilvl w:val="2"/>
          <w:numId w:val="1"/>
        </w:numPr>
        <w:ind w:hanging="360"/>
        <w:contextualSpacing/>
      </w:pPr>
      <w:r>
        <w:t xml:space="preserve">Actions by the EC must be reported to the </w:t>
      </w:r>
      <w:r w:rsidR="007752BD">
        <w:t>Board</w:t>
      </w:r>
      <w:r>
        <w:t xml:space="preserve"> at the next regular or special meeting. </w:t>
      </w:r>
    </w:p>
    <w:p w14:paraId="3EB067FD" w14:textId="592B2327" w:rsidR="00403D0D" w:rsidRDefault="002119E5">
      <w:pPr>
        <w:numPr>
          <w:ilvl w:val="2"/>
          <w:numId w:val="1"/>
        </w:numPr>
        <w:ind w:hanging="360"/>
        <w:contextualSpacing/>
      </w:pPr>
      <w:r>
        <w:t xml:space="preserve">The EC acts as the hiring committee on behalf of the </w:t>
      </w:r>
      <w:r w:rsidR="007752BD">
        <w:t>Board</w:t>
      </w:r>
      <w:r>
        <w:t xml:space="preserve">. All hiring recommendations will be presented to the </w:t>
      </w:r>
      <w:r w:rsidR="007752BD">
        <w:t>Board</w:t>
      </w:r>
      <w:r>
        <w:t xml:space="preserve"> for board approval. </w:t>
      </w:r>
    </w:p>
    <w:p w14:paraId="109236D8" w14:textId="77777777" w:rsidR="00403D0D" w:rsidRDefault="002119E5">
      <w:pPr>
        <w:numPr>
          <w:ilvl w:val="1"/>
          <w:numId w:val="1"/>
        </w:numPr>
        <w:ind w:hanging="360"/>
        <w:contextualSpacing/>
      </w:pPr>
      <w:r>
        <w:rPr>
          <w:b/>
        </w:rPr>
        <w:lastRenderedPageBreak/>
        <w:t>Quorum</w:t>
      </w:r>
      <w:r>
        <w:br/>
        <w:t xml:space="preserve">Three (3) members of the EC shall constitute a quorum for the transaction of business. </w:t>
      </w:r>
      <w:r>
        <w:br/>
      </w:r>
    </w:p>
    <w:p w14:paraId="544EBF74" w14:textId="77777777" w:rsidR="00403D0D" w:rsidRDefault="002119E5">
      <w:pPr>
        <w:numPr>
          <w:ilvl w:val="0"/>
          <w:numId w:val="1"/>
        </w:numPr>
        <w:ind w:hanging="360"/>
        <w:contextualSpacing/>
        <w:rPr>
          <w:b/>
        </w:rPr>
      </w:pPr>
      <w:r>
        <w:rPr>
          <w:b/>
        </w:rPr>
        <w:t>Committees</w:t>
      </w:r>
    </w:p>
    <w:p w14:paraId="6C13ADD0" w14:textId="77777777" w:rsidR="00403D0D" w:rsidRDefault="002119E5">
      <w:pPr>
        <w:numPr>
          <w:ilvl w:val="1"/>
          <w:numId w:val="1"/>
        </w:numPr>
        <w:ind w:hanging="360"/>
        <w:contextualSpacing/>
      </w:pPr>
      <w:r>
        <w:rPr>
          <w:b/>
        </w:rPr>
        <w:t>Establishment of Committees</w:t>
      </w:r>
      <w:r>
        <w:br/>
        <w:t>The board may establish such committees as it deems necessary to promote the purposes and objectives of the WCC. The board shall have the power to define the type of committee, the scope of committee authority, and the duties of the chair. Committee chairs shall be nominated and appointed by majority vote of the board. Any person who is a general member may participate and vote in committee meetings.</w:t>
      </w:r>
    </w:p>
    <w:p w14:paraId="49FFFB40" w14:textId="77777777" w:rsidR="00403D0D" w:rsidRDefault="002119E5">
      <w:pPr>
        <w:numPr>
          <w:ilvl w:val="1"/>
          <w:numId w:val="1"/>
        </w:numPr>
        <w:ind w:hanging="360"/>
        <w:contextualSpacing/>
      </w:pPr>
      <w:r>
        <w:rPr>
          <w:b/>
        </w:rPr>
        <w:t>Committee Types</w:t>
      </w:r>
      <w:r>
        <w:br/>
        <w:t>Committees may be one of three types:</w:t>
      </w:r>
    </w:p>
    <w:p w14:paraId="7C56954C" w14:textId="77777777" w:rsidR="00403D0D" w:rsidRDefault="002119E5">
      <w:pPr>
        <w:numPr>
          <w:ilvl w:val="2"/>
          <w:numId w:val="1"/>
        </w:numPr>
        <w:ind w:hanging="360"/>
        <w:contextualSpacing/>
      </w:pPr>
      <w:r>
        <w:rPr>
          <w:b/>
        </w:rPr>
        <w:t>Standing Committees</w:t>
      </w:r>
      <w:r>
        <w:t>: established to address on-going operations of the WCC under a formal charge from the board that is reviewed and renewed annually.</w:t>
      </w:r>
    </w:p>
    <w:p w14:paraId="20AA76A7" w14:textId="77777777" w:rsidR="00403D0D" w:rsidRDefault="002119E5">
      <w:pPr>
        <w:numPr>
          <w:ilvl w:val="2"/>
          <w:numId w:val="1"/>
        </w:numPr>
        <w:ind w:hanging="360"/>
        <w:contextualSpacing/>
      </w:pPr>
      <w:r>
        <w:rPr>
          <w:b/>
        </w:rPr>
        <w:t>Ad-hoc Committees</w:t>
      </w:r>
      <w:r>
        <w:t>: convened for a limited time to address a particular matter under a formal charge from the board that expires once the task of the committee is complete.</w:t>
      </w:r>
    </w:p>
    <w:p w14:paraId="4696A9D4" w14:textId="77777777" w:rsidR="00403D0D" w:rsidRDefault="002119E5">
      <w:pPr>
        <w:numPr>
          <w:ilvl w:val="2"/>
          <w:numId w:val="1"/>
        </w:numPr>
        <w:ind w:hanging="360"/>
        <w:contextualSpacing/>
      </w:pPr>
      <w:r>
        <w:rPr>
          <w:b/>
        </w:rPr>
        <w:t>Sub-Committees</w:t>
      </w:r>
      <w:r>
        <w:t>: formed by a committee to perform specific functions as requested by the sponsoring committee and consistent with its charter.</w:t>
      </w:r>
    </w:p>
    <w:p w14:paraId="1CFDF698" w14:textId="77777777" w:rsidR="00403D0D" w:rsidRDefault="002119E5">
      <w:pPr>
        <w:numPr>
          <w:ilvl w:val="1"/>
          <w:numId w:val="1"/>
        </w:numPr>
        <w:ind w:hanging="360"/>
        <w:contextualSpacing/>
        <w:rPr>
          <w:b/>
        </w:rPr>
      </w:pPr>
      <w:r>
        <w:rPr>
          <w:b/>
        </w:rPr>
        <w:t>Normal Committee Process</w:t>
      </w:r>
    </w:p>
    <w:p w14:paraId="55E9F11F" w14:textId="77777777" w:rsidR="00403D0D" w:rsidRDefault="002119E5">
      <w:pPr>
        <w:numPr>
          <w:ilvl w:val="2"/>
          <w:numId w:val="1"/>
        </w:numPr>
        <w:ind w:hanging="360"/>
        <w:contextualSpacing/>
      </w:pPr>
      <w:r>
        <w:t>Every committee shall meet regularly or provide due notice that a regular meeting is not required.</w:t>
      </w:r>
    </w:p>
    <w:p w14:paraId="0AD40C2E" w14:textId="77777777" w:rsidR="00403D0D" w:rsidRDefault="002119E5">
      <w:pPr>
        <w:numPr>
          <w:ilvl w:val="2"/>
          <w:numId w:val="1"/>
        </w:numPr>
        <w:ind w:hanging="360"/>
        <w:contextualSpacing/>
      </w:pPr>
      <w:r>
        <w:t>All committee action will be forwarded to the board where it shall be reviewed and may be approved, amended, or returned to the committee for further action. Final action of the WCC will be communicated to the appropriate entity by the Secretary.</w:t>
      </w:r>
    </w:p>
    <w:p w14:paraId="03E3F2FE" w14:textId="77777777" w:rsidR="00403D0D" w:rsidRDefault="002119E5">
      <w:pPr>
        <w:numPr>
          <w:ilvl w:val="2"/>
          <w:numId w:val="1"/>
        </w:numPr>
        <w:ind w:hanging="360"/>
        <w:contextualSpacing/>
      </w:pPr>
      <w:r>
        <w:t>Every committee shall send reports of its meetings, including dates, persons present, and decisions made, to the board.</w:t>
      </w:r>
    </w:p>
    <w:p w14:paraId="5AEDA92D" w14:textId="77777777" w:rsidR="00403D0D" w:rsidRDefault="002119E5">
      <w:pPr>
        <w:numPr>
          <w:ilvl w:val="2"/>
          <w:numId w:val="1"/>
        </w:numPr>
        <w:ind w:hanging="360"/>
        <w:contextualSpacing/>
      </w:pPr>
      <w:r>
        <w:t>Committees may hold real-time electronic meetings provided at least one committee member is present at a publicly available location specified in the meeting notice. Committees may hold a vote during the meeting.</w:t>
      </w:r>
    </w:p>
    <w:p w14:paraId="6A80184F" w14:textId="77777777" w:rsidR="00403D0D" w:rsidRDefault="002119E5">
      <w:pPr>
        <w:numPr>
          <w:ilvl w:val="2"/>
          <w:numId w:val="1"/>
        </w:numPr>
        <w:ind w:hanging="360"/>
        <w:contextualSpacing/>
      </w:pPr>
      <w:r>
        <w:t>Proxy and absentee voting shall not be permitted.</w:t>
      </w:r>
    </w:p>
    <w:p w14:paraId="4F317D4B" w14:textId="77777777" w:rsidR="00403D0D" w:rsidRDefault="002119E5">
      <w:pPr>
        <w:numPr>
          <w:ilvl w:val="1"/>
          <w:numId w:val="1"/>
        </w:numPr>
        <w:ind w:hanging="360"/>
        <w:contextualSpacing/>
      </w:pPr>
      <w:r>
        <w:rPr>
          <w:b/>
        </w:rPr>
        <w:t>Alternative Committee Process</w:t>
      </w:r>
      <w:r>
        <w:br/>
        <w:t>In the event an issue of importance to the WCC will be considered by an official government body before sufficient time for review in the normal committee process, action may be taken as follows:</w:t>
      </w:r>
    </w:p>
    <w:p w14:paraId="38A083FB" w14:textId="77777777" w:rsidR="00403D0D" w:rsidRDefault="002119E5">
      <w:pPr>
        <w:numPr>
          <w:ilvl w:val="2"/>
          <w:numId w:val="1"/>
        </w:numPr>
        <w:ind w:hanging="360"/>
        <w:contextualSpacing/>
      </w:pPr>
      <w:r>
        <w:t>The committee must meet to discuss the issue, take a stand, and communicate the position to the appropriate entity. The communication must indicate that this is the action of the committee only.</w:t>
      </w:r>
    </w:p>
    <w:p w14:paraId="00F416F1" w14:textId="77777777" w:rsidR="00403D0D" w:rsidRDefault="002119E5">
      <w:pPr>
        <w:numPr>
          <w:ilvl w:val="2"/>
          <w:numId w:val="1"/>
        </w:numPr>
        <w:ind w:hanging="360"/>
        <w:contextualSpacing/>
      </w:pPr>
      <w:r>
        <w:t>Committee action will be forwarded to the board where it shall be reviewed and may be approved, amended, or returned to the committee for further action. The final action of the WCC will be communicated to the appropriate entity by the Secretary.</w:t>
      </w:r>
    </w:p>
    <w:p w14:paraId="2F20DE77" w14:textId="77777777" w:rsidR="00403D0D" w:rsidRDefault="002119E5">
      <w:pPr>
        <w:numPr>
          <w:ilvl w:val="1"/>
          <w:numId w:val="1"/>
        </w:numPr>
        <w:ind w:hanging="360"/>
        <w:contextualSpacing/>
      </w:pPr>
      <w:r>
        <w:rPr>
          <w:b/>
        </w:rPr>
        <w:t>Committee Oversight</w:t>
      </w:r>
      <w:r>
        <w:br/>
        <w:t>The purpose and effectiveness of committees shall be reviewed at least annually by the board. Committees serve at the pleasure of the board and their charge may be amended or discontinued at any time. Chairs of committees may be removed, with or without cause, by two-thirds vote of the board. No committee chair may be removed unless they have been informed at least 10 days prior to the board meeting at which the matter is to be considered.</w:t>
      </w:r>
    </w:p>
    <w:p w14:paraId="1B033694" w14:textId="77777777" w:rsidR="00403D0D" w:rsidRDefault="002119E5">
      <w:pPr>
        <w:numPr>
          <w:ilvl w:val="1"/>
          <w:numId w:val="1"/>
        </w:numPr>
        <w:ind w:hanging="360"/>
        <w:contextualSpacing/>
      </w:pPr>
      <w:r>
        <w:rPr>
          <w:b/>
        </w:rPr>
        <w:lastRenderedPageBreak/>
        <w:t>Committee Limitations</w:t>
      </w:r>
      <w:r>
        <w:br/>
        <w:t>No committee may:</w:t>
      </w:r>
    </w:p>
    <w:p w14:paraId="65518559" w14:textId="5DD71347" w:rsidR="00403D0D" w:rsidRDefault="002119E5">
      <w:pPr>
        <w:numPr>
          <w:ilvl w:val="2"/>
          <w:numId w:val="1"/>
        </w:numPr>
        <w:ind w:hanging="360"/>
        <w:contextualSpacing/>
      </w:pPr>
      <w:r>
        <w:t xml:space="preserve">Authorize any payment to any member of the </w:t>
      </w:r>
      <w:r w:rsidR="007752BD">
        <w:t>Board</w:t>
      </w:r>
      <w:r>
        <w:t>;</w:t>
      </w:r>
    </w:p>
    <w:p w14:paraId="037584A9" w14:textId="77777777" w:rsidR="00403D0D" w:rsidRDefault="002119E5">
      <w:pPr>
        <w:numPr>
          <w:ilvl w:val="2"/>
          <w:numId w:val="1"/>
        </w:numPr>
        <w:ind w:hanging="360"/>
        <w:contextualSpacing/>
      </w:pPr>
      <w:r>
        <w:t>Approve the dissolution, merger, sale, or transfer of the WCC’s assets;</w:t>
      </w:r>
    </w:p>
    <w:p w14:paraId="4E6EF09B" w14:textId="38FAD4C2" w:rsidR="00403D0D" w:rsidRDefault="002119E5">
      <w:pPr>
        <w:numPr>
          <w:ilvl w:val="2"/>
          <w:numId w:val="1"/>
        </w:numPr>
        <w:ind w:hanging="360"/>
        <w:contextualSpacing/>
      </w:pPr>
      <w:r>
        <w:t xml:space="preserve">Elect, appoint, or remove </w:t>
      </w:r>
      <w:r w:rsidR="007752BD">
        <w:t>Board</w:t>
      </w:r>
      <w:r>
        <w:t xml:space="preserve"> or fill vacancies on the board; or</w:t>
      </w:r>
    </w:p>
    <w:p w14:paraId="11114068" w14:textId="77777777" w:rsidR="00403D0D" w:rsidRDefault="002119E5">
      <w:pPr>
        <w:numPr>
          <w:ilvl w:val="2"/>
          <w:numId w:val="1"/>
        </w:numPr>
        <w:ind w:hanging="360"/>
        <w:contextualSpacing/>
      </w:pPr>
      <w:r>
        <w:t>Adopt, amend, or repeal the Bylaws or any resolution of the board.</w:t>
      </w:r>
      <w:r>
        <w:br/>
      </w:r>
    </w:p>
    <w:p w14:paraId="5DE07DF1" w14:textId="77777777" w:rsidR="00403D0D" w:rsidRDefault="002119E5">
      <w:pPr>
        <w:numPr>
          <w:ilvl w:val="0"/>
          <w:numId w:val="1"/>
        </w:numPr>
        <w:ind w:hanging="360"/>
        <w:contextualSpacing/>
        <w:rPr>
          <w:b/>
        </w:rPr>
      </w:pPr>
      <w:r>
        <w:rPr>
          <w:b/>
        </w:rPr>
        <w:t>General Member Meetings</w:t>
      </w:r>
    </w:p>
    <w:p w14:paraId="084C6E2E" w14:textId="187E8F3C" w:rsidR="00403D0D" w:rsidRDefault="002119E5">
      <w:pPr>
        <w:ind w:left="720"/>
      </w:pPr>
      <w:commentRangeStart w:id="12"/>
      <w:r>
        <w:t xml:space="preserve">Meetings of the WCC and any of its committees shall be open to the public. Any general member may be heard at a meeting of the </w:t>
      </w:r>
      <w:commentRangeEnd w:id="12"/>
      <w:r w:rsidR="007752BD">
        <w:t>Board</w:t>
      </w:r>
      <w:r w:rsidR="00095AC5">
        <w:rPr>
          <w:rStyle w:val="CommentReference"/>
        </w:rPr>
        <w:commentReference w:id="12"/>
      </w:r>
      <w:r>
        <w:t>. A meeting may only be closed in cases of legal or labor disputes.</w:t>
      </w:r>
    </w:p>
    <w:p w14:paraId="02992243" w14:textId="4E83A3EF" w:rsidR="00403D0D" w:rsidRDefault="002119E5">
      <w:pPr>
        <w:numPr>
          <w:ilvl w:val="1"/>
          <w:numId w:val="1"/>
        </w:numPr>
        <w:ind w:hanging="360"/>
        <w:contextualSpacing/>
      </w:pPr>
      <w:r>
        <w:rPr>
          <w:b/>
        </w:rPr>
        <w:t>Annual Meeting</w:t>
      </w:r>
      <w:r>
        <w:br/>
        <w:t xml:space="preserve">There shall be an annual meeting of the general membership held each calendar year at a time and place within the Windom neighborhood as set by the </w:t>
      </w:r>
      <w:r w:rsidR="007752BD">
        <w:t>Board</w:t>
      </w:r>
      <w:r>
        <w:t xml:space="preserve">. </w:t>
      </w:r>
      <w:r>
        <w:br/>
      </w:r>
      <w:r>
        <w:br/>
        <w:t xml:space="preserve">The business of the annual meeting shall include: </w:t>
      </w:r>
    </w:p>
    <w:p w14:paraId="47C41EA2" w14:textId="77777777" w:rsidR="00403D0D" w:rsidRDefault="002119E5">
      <w:pPr>
        <w:numPr>
          <w:ilvl w:val="2"/>
          <w:numId w:val="1"/>
        </w:numPr>
        <w:ind w:hanging="360"/>
        <w:contextualSpacing/>
      </w:pPr>
      <w:r>
        <w:t xml:space="preserve">An annual summary of WCC activities. </w:t>
      </w:r>
    </w:p>
    <w:p w14:paraId="49D812D5" w14:textId="77777777" w:rsidR="00403D0D" w:rsidRDefault="002119E5">
      <w:pPr>
        <w:numPr>
          <w:ilvl w:val="2"/>
          <w:numId w:val="1"/>
        </w:numPr>
        <w:ind w:hanging="360"/>
        <w:contextualSpacing/>
      </w:pPr>
      <w:r>
        <w:t xml:space="preserve">A report on the state of the WCC finances. </w:t>
      </w:r>
    </w:p>
    <w:p w14:paraId="01574807" w14:textId="77777777" w:rsidR="00403D0D" w:rsidRDefault="002119E5">
      <w:pPr>
        <w:numPr>
          <w:ilvl w:val="2"/>
          <w:numId w:val="1"/>
        </w:numPr>
        <w:ind w:hanging="360"/>
        <w:contextualSpacing/>
      </w:pPr>
      <w:r>
        <w:t xml:space="preserve">Election of directors as specified above. </w:t>
      </w:r>
    </w:p>
    <w:p w14:paraId="0C72F56F" w14:textId="77777777" w:rsidR="00403D0D" w:rsidRDefault="002119E5">
      <w:pPr>
        <w:numPr>
          <w:ilvl w:val="2"/>
          <w:numId w:val="1"/>
        </w:numPr>
        <w:ind w:hanging="360"/>
        <w:contextualSpacing/>
      </w:pPr>
      <w:r>
        <w:t>A proposed annual work plan.</w:t>
      </w:r>
    </w:p>
    <w:p w14:paraId="313E6257" w14:textId="7562DB75" w:rsidR="00403D0D" w:rsidRDefault="002119E5">
      <w:pPr>
        <w:numPr>
          <w:ilvl w:val="2"/>
          <w:numId w:val="1"/>
        </w:numPr>
        <w:ind w:hanging="360"/>
        <w:contextualSpacing/>
      </w:pPr>
      <w:r>
        <w:t>Elections</w:t>
      </w:r>
      <w:r>
        <w:br/>
        <w:t xml:space="preserve">Nominated candidates to the </w:t>
      </w:r>
      <w:r w:rsidR="007752BD">
        <w:t>Board</w:t>
      </w:r>
      <w:r>
        <w:t xml:space="preserve"> shall be voted on and elected at the annual meeting as per the election cycles outlined above.</w:t>
      </w:r>
    </w:p>
    <w:p w14:paraId="414F7FBB" w14:textId="77777777" w:rsidR="00403D0D" w:rsidRDefault="002119E5">
      <w:pPr>
        <w:numPr>
          <w:ilvl w:val="2"/>
          <w:numId w:val="1"/>
        </w:numPr>
        <w:ind w:hanging="360"/>
        <w:contextualSpacing/>
      </w:pPr>
      <w:r>
        <w:t>Voting</w:t>
      </w:r>
    </w:p>
    <w:p w14:paraId="21E3FC25" w14:textId="77D952DD" w:rsidR="00403D0D" w:rsidRDefault="002119E5">
      <w:pPr>
        <w:numPr>
          <w:ilvl w:val="3"/>
          <w:numId w:val="1"/>
        </w:numPr>
        <w:ind w:hanging="360"/>
        <w:contextualSpacing/>
      </w:pPr>
      <w:r>
        <w:t xml:space="preserve">Each general and </w:t>
      </w:r>
      <w:r w:rsidR="007752BD">
        <w:t>Director</w:t>
      </w:r>
      <w:r>
        <w:t xml:space="preserve"> shall be entitled to only one vote.</w:t>
      </w:r>
    </w:p>
    <w:p w14:paraId="424CD316" w14:textId="77777777" w:rsidR="00403D0D" w:rsidRDefault="002119E5">
      <w:pPr>
        <w:numPr>
          <w:ilvl w:val="3"/>
          <w:numId w:val="1"/>
        </w:numPr>
        <w:ind w:hanging="360"/>
        <w:contextualSpacing/>
      </w:pPr>
      <w:r>
        <w:t xml:space="preserve">Voting for board members shall be by paper ballot. </w:t>
      </w:r>
    </w:p>
    <w:p w14:paraId="184ABCF3" w14:textId="77777777" w:rsidR="00403D0D" w:rsidRDefault="002119E5">
      <w:pPr>
        <w:numPr>
          <w:ilvl w:val="3"/>
          <w:numId w:val="1"/>
        </w:numPr>
        <w:ind w:hanging="360"/>
        <w:contextualSpacing/>
      </w:pPr>
      <w:r>
        <w:t>There shall be no proxy, absentee, or electronic voting.</w:t>
      </w:r>
    </w:p>
    <w:p w14:paraId="063F7479" w14:textId="40C2D888" w:rsidR="00403D0D" w:rsidRDefault="002119E5">
      <w:pPr>
        <w:numPr>
          <w:ilvl w:val="1"/>
          <w:numId w:val="1"/>
        </w:numPr>
        <w:ind w:hanging="360"/>
        <w:contextualSpacing/>
      </w:pPr>
      <w:r>
        <w:rPr>
          <w:b/>
        </w:rPr>
        <w:t>Special Meetings</w:t>
      </w:r>
      <w:r>
        <w:br/>
        <w:t xml:space="preserve">Special meetings of the general membership may be called by any two (2) officers, by four (4) directors of the </w:t>
      </w:r>
      <w:r w:rsidR="007752BD">
        <w:t>Board</w:t>
      </w:r>
      <w:r>
        <w:t xml:space="preserve">, or by any fifteen (15) general members of the WCC. At such meetings, any action may be taken </w:t>
      </w:r>
      <w:r w:rsidR="00E12EBA">
        <w:t>consistent with notice of the meeting.</w:t>
      </w:r>
    </w:p>
    <w:p w14:paraId="4B63F04B" w14:textId="5BE21CB8" w:rsidR="00403D0D" w:rsidRDefault="002119E5">
      <w:pPr>
        <w:numPr>
          <w:ilvl w:val="1"/>
          <w:numId w:val="1"/>
        </w:numPr>
        <w:ind w:hanging="360"/>
        <w:contextualSpacing/>
      </w:pPr>
      <w:r>
        <w:rPr>
          <w:b/>
        </w:rPr>
        <w:t>Due Notice</w:t>
      </w:r>
      <w:r>
        <w:br/>
        <w:t xml:space="preserve">Notice of the annual meeting of the general membership shall be given by an announcement in the Windom neighborhood newsletter, special mailing, social media and/or website. Notice of the annual meeting shall include an agenda, notice of the openings on the </w:t>
      </w:r>
      <w:r w:rsidR="007752BD">
        <w:t>Board</w:t>
      </w:r>
      <w:r>
        <w:t xml:space="preserve"> and nominated candidates, if known. Notice of regular and special meetings shall be given at least five (5) working days in advance, by mail or other such means as the </w:t>
      </w:r>
      <w:r w:rsidR="007752BD">
        <w:t>Board</w:t>
      </w:r>
      <w:r>
        <w:t xml:space="preserve"> deems appropriate.</w:t>
      </w:r>
    </w:p>
    <w:p w14:paraId="540638C6" w14:textId="2A033248" w:rsidR="00403D0D" w:rsidRDefault="002119E5">
      <w:pPr>
        <w:numPr>
          <w:ilvl w:val="1"/>
          <w:numId w:val="1"/>
        </w:numPr>
        <w:ind w:hanging="360"/>
        <w:contextualSpacing/>
        <w:rPr>
          <w:b/>
        </w:rPr>
      </w:pPr>
      <w:r>
        <w:rPr>
          <w:b/>
        </w:rPr>
        <w:t>Voting</w:t>
      </w:r>
    </w:p>
    <w:p w14:paraId="57ACB737" w14:textId="77777777" w:rsidR="00852E9E" w:rsidRDefault="00852E9E">
      <w:pPr>
        <w:numPr>
          <w:ilvl w:val="2"/>
          <w:numId w:val="1"/>
        </w:numPr>
        <w:ind w:hanging="360"/>
        <w:contextualSpacing/>
      </w:pPr>
      <w:r>
        <w:t>Quorum must be met</w:t>
      </w:r>
    </w:p>
    <w:p w14:paraId="0DBCE15E" w14:textId="75E7EC23" w:rsidR="00403D0D" w:rsidRDefault="002119E5">
      <w:pPr>
        <w:numPr>
          <w:ilvl w:val="2"/>
          <w:numId w:val="1"/>
        </w:numPr>
        <w:ind w:hanging="360"/>
        <w:contextualSpacing/>
      </w:pPr>
      <w:r>
        <w:t>Passage of a motion or resolution shall require the vote of a majority of members present for the meeting</w:t>
      </w:r>
    </w:p>
    <w:p w14:paraId="221E9A08" w14:textId="16338475" w:rsidR="00403D0D" w:rsidRDefault="002119E5">
      <w:pPr>
        <w:numPr>
          <w:ilvl w:val="2"/>
          <w:numId w:val="1"/>
        </w:numPr>
        <w:ind w:hanging="360"/>
        <w:contextualSpacing/>
      </w:pPr>
      <w:r>
        <w:t xml:space="preserve">Each </w:t>
      </w:r>
      <w:r w:rsidR="00AA57C7">
        <w:t>member</w:t>
      </w:r>
      <w:r>
        <w:t xml:space="preserve"> shall be entitled to only one vote. </w:t>
      </w:r>
    </w:p>
    <w:p w14:paraId="0B07F84E" w14:textId="77777777" w:rsidR="00403D0D" w:rsidRDefault="002119E5">
      <w:pPr>
        <w:numPr>
          <w:ilvl w:val="2"/>
          <w:numId w:val="1"/>
        </w:numPr>
        <w:ind w:hanging="360"/>
        <w:contextualSpacing/>
      </w:pPr>
      <w:r>
        <w:t xml:space="preserve">Voting (yes, no, abstain) shall be by voice, or a show of hands, with a paper ballot taken if the vote is inconclusive. </w:t>
      </w:r>
    </w:p>
    <w:p w14:paraId="4BCD822E" w14:textId="2B4B1516" w:rsidR="00403D0D" w:rsidRDefault="002119E5">
      <w:pPr>
        <w:numPr>
          <w:ilvl w:val="2"/>
          <w:numId w:val="1"/>
        </w:numPr>
        <w:ind w:hanging="360"/>
        <w:contextualSpacing/>
      </w:pPr>
      <w:r>
        <w:t>There shall be no proxy, absentee, or electronic voting</w:t>
      </w:r>
      <w:r w:rsidR="00852E9E">
        <w:t>.</w:t>
      </w:r>
    </w:p>
    <w:p w14:paraId="2608013E" w14:textId="112E8360" w:rsidR="00403D0D" w:rsidRDefault="002119E5">
      <w:pPr>
        <w:numPr>
          <w:ilvl w:val="1"/>
          <w:numId w:val="1"/>
        </w:numPr>
        <w:ind w:hanging="360"/>
        <w:contextualSpacing/>
      </w:pPr>
      <w:commentRangeStart w:id="13"/>
      <w:r>
        <w:rPr>
          <w:b/>
        </w:rPr>
        <w:lastRenderedPageBreak/>
        <w:t>Quorum</w:t>
      </w:r>
      <w:r>
        <w:br/>
      </w:r>
      <w:commentRangeStart w:id="14"/>
      <w:r w:rsidR="00781A3C">
        <w:t>At least</w:t>
      </w:r>
      <w:r w:rsidR="00D13D2C">
        <w:t xml:space="preserve"> </w:t>
      </w:r>
      <w:r w:rsidR="00781A3C">
        <w:t>twenty</w:t>
      </w:r>
      <w:r w:rsidR="00D13D2C">
        <w:t xml:space="preserve"> (</w:t>
      </w:r>
      <w:r w:rsidR="00781A3C">
        <w:t xml:space="preserve">20) </w:t>
      </w:r>
      <w:r w:rsidR="00D13D2C">
        <w:t>members</w:t>
      </w:r>
      <w:r w:rsidR="00781A3C">
        <w:t>, which includes the Board,</w:t>
      </w:r>
      <w:r>
        <w:t xml:space="preserve"> is necessary </w:t>
      </w:r>
      <w:r w:rsidR="00AF1998">
        <w:t>to</w:t>
      </w:r>
      <w:r>
        <w:t xml:space="preserve"> conduct business and vote on issues</w:t>
      </w:r>
      <w:commentRangeEnd w:id="14"/>
      <w:r w:rsidR="009A0D31">
        <w:rPr>
          <w:rStyle w:val="CommentReference"/>
        </w:rPr>
        <w:commentReference w:id="14"/>
      </w:r>
      <w:r>
        <w:t>.</w:t>
      </w:r>
      <w:commentRangeEnd w:id="13"/>
      <w:r w:rsidR="004D622E">
        <w:rPr>
          <w:rStyle w:val="CommentReference"/>
        </w:rPr>
        <w:commentReference w:id="13"/>
      </w:r>
    </w:p>
    <w:p w14:paraId="1C247BE5" w14:textId="6D2A996A" w:rsidR="00403D0D" w:rsidRDefault="002119E5">
      <w:pPr>
        <w:numPr>
          <w:ilvl w:val="1"/>
          <w:numId w:val="1"/>
        </w:numPr>
        <w:ind w:hanging="360"/>
        <w:contextualSpacing/>
      </w:pPr>
      <w:r>
        <w:rPr>
          <w:b/>
        </w:rPr>
        <w:t>Conduct of Business</w:t>
      </w:r>
      <w:r>
        <w:t xml:space="preserve"> shall be governed by Robert's Rules of Order, most recently revised.</w:t>
      </w:r>
    </w:p>
    <w:p w14:paraId="3EB1C7E6" w14:textId="77777777" w:rsidR="00403D0D" w:rsidRDefault="00403D0D"/>
    <w:p w14:paraId="7B4B4C7A" w14:textId="213636F8" w:rsidR="00CA46D0" w:rsidRDefault="00CA46D0" w:rsidP="0028454D">
      <w:pPr>
        <w:numPr>
          <w:ilvl w:val="0"/>
          <w:numId w:val="1"/>
        </w:numPr>
        <w:ind w:hanging="360"/>
        <w:contextualSpacing/>
        <w:rPr>
          <w:b/>
        </w:rPr>
      </w:pPr>
      <w:r>
        <w:rPr>
          <w:b/>
        </w:rPr>
        <w:t>Meetings of the Board of Directors</w:t>
      </w:r>
    </w:p>
    <w:p w14:paraId="5DD7B253" w14:textId="7E696943" w:rsidR="009C5AC7" w:rsidRDefault="009C5AC7" w:rsidP="009C5AC7">
      <w:pPr>
        <w:numPr>
          <w:ilvl w:val="1"/>
          <w:numId w:val="1"/>
        </w:numPr>
        <w:ind w:hanging="360"/>
        <w:contextualSpacing/>
      </w:pPr>
      <w:r>
        <w:t>A neighborhood meeting sponsored by the Board shall be held regularly at a time and place determined by the Board. The Board shall hold at least nine (9) regular meetings each year in addition to the annual meeting.</w:t>
      </w:r>
    </w:p>
    <w:p w14:paraId="36E110C4" w14:textId="77777777" w:rsidR="009C5AC7" w:rsidRDefault="009C5AC7" w:rsidP="009C5AC7">
      <w:pPr>
        <w:numPr>
          <w:ilvl w:val="2"/>
          <w:numId w:val="1"/>
        </w:numPr>
        <w:ind w:hanging="360"/>
        <w:contextualSpacing/>
      </w:pPr>
      <w:r>
        <w:t xml:space="preserve">The meeting shall be chaired by the President and recorded by the Secretary. </w:t>
      </w:r>
    </w:p>
    <w:p w14:paraId="734CF748" w14:textId="77777777" w:rsidR="009C5AC7" w:rsidRDefault="009C5AC7" w:rsidP="009C5AC7">
      <w:pPr>
        <w:numPr>
          <w:ilvl w:val="2"/>
          <w:numId w:val="1"/>
        </w:numPr>
        <w:ind w:hanging="360"/>
        <w:contextualSpacing/>
      </w:pPr>
      <w:r>
        <w:t xml:space="preserve">Discussion and voting by the board shall be promoted and encouraged to give voice to neighborhood priorities and concerns. </w:t>
      </w:r>
    </w:p>
    <w:p w14:paraId="3A3B1C03" w14:textId="12CD3474" w:rsidR="00EF4494" w:rsidRDefault="009C5AC7" w:rsidP="00781A3C">
      <w:pPr>
        <w:numPr>
          <w:ilvl w:val="2"/>
          <w:numId w:val="1"/>
        </w:numPr>
        <w:ind w:hanging="360"/>
        <w:contextualSpacing/>
      </w:pPr>
      <w:r>
        <w:t>The meeting agenda and meeting minutes will be made publically available. Agendas will be posted at least 5 days in advance. Minutes will be posted after Board approval.</w:t>
      </w:r>
    </w:p>
    <w:p w14:paraId="1DB491A7" w14:textId="4015C580" w:rsidR="00E01115" w:rsidRPr="00781A3C" w:rsidRDefault="00852E9E" w:rsidP="00781A3C">
      <w:pPr>
        <w:numPr>
          <w:ilvl w:val="1"/>
          <w:numId w:val="1"/>
        </w:numPr>
        <w:ind w:hanging="360"/>
        <w:contextualSpacing/>
      </w:pPr>
      <w:r>
        <w:rPr>
          <w:b/>
        </w:rPr>
        <w:t>Voting</w:t>
      </w:r>
    </w:p>
    <w:p w14:paraId="1E4684D0" w14:textId="10023230" w:rsidR="00852E9E" w:rsidRDefault="00852E9E" w:rsidP="00C04B86">
      <w:pPr>
        <w:numPr>
          <w:ilvl w:val="2"/>
          <w:numId w:val="1"/>
        </w:numPr>
        <w:ind w:hanging="360"/>
        <w:contextualSpacing/>
      </w:pPr>
      <w:r>
        <w:t>Quorum must be met</w:t>
      </w:r>
    </w:p>
    <w:p w14:paraId="25E2FC9F" w14:textId="159A1DF4" w:rsidR="00852E9E" w:rsidRDefault="00852E9E" w:rsidP="00C04B86">
      <w:pPr>
        <w:numPr>
          <w:ilvl w:val="2"/>
          <w:numId w:val="1"/>
        </w:numPr>
        <w:ind w:hanging="360"/>
        <w:contextualSpacing/>
      </w:pPr>
      <w:r w:rsidRPr="00852E9E">
        <w:t xml:space="preserve">Passage of a motion or resolution shall require the vote of a majority of </w:t>
      </w:r>
      <w:r>
        <w:t>Board members present</w:t>
      </w:r>
    </w:p>
    <w:p w14:paraId="3252D3E6" w14:textId="2FE861FF" w:rsidR="00852E9E" w:rsidRDefault="00852E9E" w:rsidP="00C04B86">
      <w:pPr>
        <w:numPr>
          <w:ilvl w:val="2"/>
          <w:numId w:val="1"/>
        </w:numPr>
        <w:ind w:hanging="360"/>
        <w:contextualSpacing/>
      </w:pPr>
      <w:r>
        <w:t>Each Board member is entitled to only one vote</w:t>
      </w:r>
    </w:p>
    <w:p w14:paraId="188FA49C" w14:textId="77777777" w:rsidR="00852E9E" w:rsidRDefault="00852E9E" w:rsidP="00852E9E">
      <w:pPr>
        <w:numPr>
          <w:ilvl w:val="2"/>
          <w:numId w:val="1"/>
        </w:numPr>
        <w:ind w:hanging="360"/>
        <w:contextualSpacing/>
      </w:pPr>
      <w:r>
        <w:t xml:space="preserve">Voting (yes, no, abstain) shall be by voice, or a show of hands, with a paper ballot taken if the vote is inconclusive. </w:t>
      </w:r>
    </w:p>
    <w:p w14:paraId="010451FA" w14:textId="444CF024" w:rsidR="00852E9E" w:rsidRPr="00781A3C" w:rsidRDefault="00852E9E" w:rsidP="00781A3C">
      <w:pPr>
        <w:numPr>
          <w:ilvl w:val="2"/>
          <w:numId w:val="1"/>
        </w:numPr>
        <w:ind w:hanging="360"/>
        <w:contextualSpacing/>
      </w:pPr>
      <w:r>
        <w:t>There shall be no proxy, absentee, or electronic voting.</w:t>
      </w:r>
    </w:p>
    <w:p w14:paraId="7BD68DF2" w14:textId="5B96AD41" w:rsidR="00852E9E" w:rsidRPr="00781A3C" w:rsidRDefault="00852E9E" w:rsidP="00781A3C">
      <w:pPr>
        <w:numPr>
          <w:ilvl w:val="1"/>
          <w:numId w:val="1"/>
        </w:numPr>
        <w:ind w:hanging="360"/>
        <w:contextualSpacing/>
      </w:pPr>
      <w:r>
        <w:rPr>
          <w:b/>
        </w:rPr>
        <w:t>Quorum</w:t>
      </w:r>
    </w:p>
    <w:p w14:paraId="0EF42036" w14:textId="0CA017E0" w:rsidR="00E01115" w:rsidRDefault="00C24426" w:rsidP="00781A3C">
      <w:pPr>
        <w:ind w:left="1440"/>
        <w:contextualSpacing/>
      </w:pPr>
      <w:r>
        <w:t xml:space="preserve">A majority of the Board constitutes a quorum.  A majority will be 50% + 1 of current Board Members.  Quorum is necessary </w:t>
      </w:r>
      <w:r w:rsidR="00AF1998">
        <w:t>to</w:t>
      </w:r>
      <w:r>
        <w:t xml:space="preserve"> conduct business and vote on issues.</w:t>
      </w:r>
    </w:p>
    <w:p w14:paraId="75205B80" w14:textId="3FD9BDD0" w:rsidR="009C5AC7" w:rsidRPr="00781A3C" w:rsidRDefault="00C24426" w:rsidP="00781A3C">
      <w:pPr>
        <w:numPr>
          <w:ilvl w:val="1"/>
          <w:numId w:val="1"/>
        </w:numPr>
        <w:ind w:hanging="360"/>
        <w:contextualSpacing/>
      </w:pPr>
      <w:r w:rsidRPr="00781A3C">
        <w:rPr>
          <w:b/>
        </w:rPr>
        <w:t>Conduct of Business</w:t>
      </w:r>
      <w:r w:rsidR="009C5AC7">
        <w:t xml:space="preserve"> shall be governed by Robert's Rules of Order, most recently revised.</w:t>
      </w:r>
    </w:p>
    <w:p w14:paraId="454E95E0" w14:textId="698181F2" w:rsidR="00403D0D" w:rsidRDefault="002119E5">
      <w:pPr>
        <w:numPr>
          <w:ilvl w:val="0"/>
          <w:numId w:val="1"/>
        </w:numPr>
        <w:ind w:hanging="360"/>
        <w:contextualSpacing/>
        <w:rPr>
          <w:b/>
        </w:rPr>
      </w:pPr>
      <w:r>
        <w:rPr>
          <w:b/>
        </w:rPr>
        <w:t>Books &amp; Records: Financial Controls</w:t>
      </w:r>
    </w:p>
    <w:p w14:paraId="72D88B9D" w14:textId="0A7043F6" w:rsidR="00403D0D" w:rsidRDefault="002119E5">
      <w:pPr>
        <w:numPr>
          <w:ilvl w:val="1"/>
          <w:numId w:val="1"/>
        </w:numPr>
        <w:ind w:hanging="360"/>
        <w:contextualSpacing/>
      </w:pPr>
      <w:r>
        <w:rPr>
          <w:b/>
        </w:rPr>
        <w:t>Contracts</w:t>
      </w:r>
      <w:r>
        <w:br/>
        <w:t xml:space="preserve">The </w:t>
      </w:r>
      <w:r w:rsidR="007752BD">
        <w:t>Board</w:t>
      </w:r>
      <w:r>
        <w:t xml:space="preserve"> may authorize any officer/s or agent/s to enter into any contract or execute and deliver any instruments in the name of and on behalf of the WCC and such authority may be general or confined to specific instances.</w:t>
      </w:r>
    </w:p>
    <w:p w14:paraId="7870ECAF" w14:textId="34403185" w:rsidR="00403D0D" w:rsidRDefault="002119E5">
      <w:pPr>
        <w:numPr>
          <w:ilvl w:val="1"/>
          <w:numId w:val="1"/>
        </w:numPr>
        <w:ind w:hanging="360"/>
        <w:contextualSpacing/>
      </w:pPr>
      <w:r>
        <w:rPr>
          <w:b/>
        </w:rPr>
        <w:t>Loans</w:t>
      </w:r>
      <w:r>
        <w:br/>
      </w:r>
      <w:commentRangeStart w:id="15"/>
      <w:r>
        <w:t xml:space="preserve">No loans shall be contracted on behalf of the WCC and no evidence of indebtedness issued in the name of the WCC shall be signed by such officer/s, agent/s of the organization, </w:t>
      </w:r>
      <w:r w:rsidR="00FF412F">
        <w:t xml:space="preserve">except following approval of the Board, </w:t>
      </w:r>
      <w:commentRangeStart w:id="16"/>
      <w:r>
        <w:t xml:space="preserve">and in such manner </w:t>
      </w:r>
      <w:commentRangeEnd w:id="16"/>
      <w:r w:rsidR="004B7631">
        <w:rPr>
          <w:rStyle w:val="CommentReference"/>
        </w:rPr>
        <w:commentReference w:id="16"/>
      </w:r>
      <w:r>
        <w:t xml:space="preserve">as shall from time to time be determined by the </w:t>
      </w:r>
      <w:r w:rsidR="007752BD">
        <w:t>Board</w:t>
      </w:r>
      <w:r>
        <w:t>.</w:t>
      </w:r>
      <w:commentRangeEnd w:id="15"/>
      <w:r w:rsidR="009A0D31">
        <w:rPr>
          <w:rStyle w:val="CommentReference"/>
        </w:rPr>
        <w:commentReference w:id="15"/>
      </w:r>
    </w:p>
    <w:p w14:paraId="1F34F016" w14:textId="63945607" w:rsidR="00403D0D" w:rsidRDefault="002119E5">
      <w:pPr>
        <w:numPr>
          <w:ilvl w:val="1"/>
          <w:numId w:val="1"/>
        </w:numPr>
        <w:ind w:hanging="360"/>
        <w:contextualSpacing/>
      </w:pPr>
      <w:r>
        <w:rPr>
          <w:b/>
        </w:rPr>
        <w:t>Checks and drafts</w:t>
      </w:r>
      <w:r>
        <w:br/>
      </w:r>
      <w:commentRangeStart w:id="17"/>
      <w:r>
        <w:t xml:space="preserve">All checks, drafts or orders for payment of money, notes or other evidence of indebtedness issued in the name of the WCC shall be signed by such officer/s, agent/s of the organization and in such manner as shall from time to time be determined by the </w:t>
      </w:r>
      <w:r w:rsidR="007752BD">
        <w:t>Board</w:t>
      </w:r>
      <w:r>
        <w:t>.</w:t>
      </w:r>
      <w:commentRangeEnd w:id="17"/>
      <w:r w:rsidR="00581AB1">
        <w:rPr>
          <w:rStyle w:val="CommentReference"/>
        </w:rPr>
        <w:commentReference w:id="17"/>
      </w:r>
    </w:p>
    <w:p w14:paraId="4CEB2EDE" w14:textId="7FF7AB4B" w:rsidR="00403D0D" w:rsidRDefault="002119E5">
      <w:pPr>
        <w:numPr>
          <w:ilvl w:val="1"/>
          <w:numId w:val="1"/>
        </w:numPr>
        <w:ind w:hanging="360"/>
        <w:contextualSpacing/>
      </w:pPr>
      <w:r>
        <w:rPr>
          <w:b/>
        </w:rPr>
        <w:t>Deposits</w:t>
      </w:r>
      <w:r>
        <w:br/>
        <w:t xml:space="preserve">All funds of the organization not otherwise employed shall be deposited from time to time to the credit of the WCC in such banks, trust companies, other depositories of investments as the </w:t>
      </w:r>
      <w:r w:rsidR="007752BD">
        <w:t>Board</w:t>
      </w:r>
      <w:r>
        <w:t xml:space="preserve"> may select.</w:t>
      </w:r>
    </w:p>
    <w:p w14:paraId="7571E14C" w14:textId="77777777" w:rsidR="00403D0D" w:rsidRDefault="002119E5">
      <w:pPr>
        <w:numPr>
          <w:ilvl w:val="1"/>
          <w:numId w:val="1"/>
        </w:numPr>
        <w:ind w:hanging="360"/>
        <w:contextualSpacing/>
      </w:pPr>
      <w:r>
        <w:rPr>
          <w:b/>
        </w:rPr>
        <w:t>Records &amp; Review</w:t>
      </w:r>
      <w:r>
        <w:br/>
        <w:t xml:space="preserve">An audit committee may be tasked with reviewing the financial processes and procedures of the </w:t>
      </w:r>
      <w:r>
        <w:lastRenderedPageBreak/>
        <w:t>WCC. Records and minutes must be maintained for at least the past six (6) years or as directed by current state and federal law.</w:t>
      </w:r>
      <w:r>
        <w:br/>
      </w:r>
      <w:r>
        <w:br/>
      </w:r>
    </w:p>
    <w:p w14:paraId="2CDD1AF8" w14:textId="77777777" w:rsidR="00403D0D" w:rsidRDefault="00403D0D">
      <w:pPr>
        <w:ind w:left="720"/>
      </w:pPr>
    </w:p>
    <w:p w14:paraId="39606766" w14:textId="77777777" w:rsidR="00403D0D" w:rsidRDefault="002119E5">
      <w:pPr>
        <w:numPr>
          <w:ilvl w:val="0"/>
          <w:numId w:val="1"/>
        </w:numPr>
        <w:ind w:hanging="360"/>
        <w:contextualSpacing/>
        <w:rPr>
          <w:b/>
        </w:rPr>
      </w:pPr>
      <w:r>
        <w:rPr>
          <w:b/>
        </w:rPr>
        <w:t>Indemnification</w:t>
      </w:r>
    </w:p>
    <w:p w14:paraId="426B7C96" w14:textId="77777777" w:rsidR="00403D0D" w:rsidRDefault="002119E5">
      <w:pPr>
        <w:ind w:left="720"/>
      </w:pPr>
      <w:r>
        <w:t>The WCC shall indemnify each person who is or has been a director, officer, or employee of the WCC against expenses - including attorney’s fees, judgments, fines, and amounts paid in settlement - actually or reasonably incurred by that person in their service to the WCC to the fullest extent of their right to indemnity under current laws of the State of Minnesota.</w:t>
      </w:r>
      <w:r>
        <w:br/>
      </w:r>
    </w:p>
    <w:p w14:paraId="309759BD" w14:textId="77777777" w:rsidR="00403D0D" w:rsidRDefault="002119E5">
      <w:pPr>
        <w:numPr>
          <w:ilvl w:val="0"/>
          <w:numId w:val="1"/>
        </w:numPr>
        <w:ind w:hanging="360"/>
        <w:contextualSpacing/>
        <w:rPr>
          <w:b/>
        </w:rPr>
      </w:pPr>
      <w:r>
        <w:rPr>
          <w:b/>
        </w:rPr>
        <w:t>Non-Discrimination</w:t>
      </w:r>
    </w:p>
    <w:p w14:paraId="395A79EF" w14:textId="77777777" w:rsidR="00403D0D" w:rsidRDefault="002119E5">
      <w:pPr>
        <w:ind w:left="720"/>
      </w:pPr>
      <w:r>
        <w:t xml:space="preserve">The WCC will not discriminate against individuals or groups on the basis of gender, age, ethnicity, religion, creed, national origin, sexual orientation, gender expression, disability, marital status, income, political affiliation, homeowner/renter status, or any other legally protected class in its policies, recommendations, programs, or actions. </w:t>
      </w:r>
      <w:r>
        <w:br/>
      </w:r>
      <w:r>
        <w:br/>
        <w:t>Affirmative action is not mere passive non-discrimination. It is action, including procedures, methods and practices that will equalize opportunities relating to all means of participating in this organization's activities for members, staff and other community residents. This organization encourages people and other organizations to make recommendations about how this organization can act affirmatively to increase participation in the activities of the organization.</w:t>
      </w:r>
      <w:r>
        <w:br/>
      </w:r>
    </w:p>
    <w:p w14:paraId="5F048A3B" w14:textId="77777777" w:rsidR="00403D0D" w:rsidRDefault="002119E5">
      <w:pPr>
        <w:numPr>
          <w:ilvl w:val="0"/>
          <w:numId w:val="1"/>
        </w:numPr>
        <w:ind w:hanging="360"/>
        <w:contextualSpacing/>
        <w:rPr>
          <w:b/>
        </w:rPr>
      </w:pPr>
      <w:r>
        <w:rPr>
          <w:b/>
        </w:rPr>
        <w:t>Conflict of Interest</w:t>
      </w:r>
    </w:p>
    <w:p w14:paraId="4C37F36B" w14:textId="3EC3FCD1" w:rsidR="00403D0D" w:rsidRDefault="002119E5">
      <w:pPr>
        <w:ind w:left="720"/>
      </w:pPr>
      <w:r>
        <w:t xml:space="preserve">To maintain the public trust and protect the integrity of the WCC, directors shall disclose to the </w:t>
      </w:r>
      <w:r w:rsidR="007752BD">
        <w:t>Board</w:t>
      </w:r>
      <w:r>
        <w:t xml:space="preserve"> any interest they have in a transaction or decision that may result in a financial gain to them, their business, family members and/or significant other, employer, or other non-profit organizations with which they are affiliated. Any conflict of interest that arises shall be managed according to the WCC Conflict of Interest Policy and Procedure.</w:t>
      </w:r>
      <w:r>
        <w:br/>
      </w:r>
    </w:p>
    <w:p w14:paraId="19821EA0" w14:textId="77777777" w:rsidR="00403D0D" w:rsidRDefault="002119E5">
      <w:pPr>
        <w:numPr>
          <w:ilvl w:val="0"/>
          <w:numId w:val="1"/>
        </w:numPr>
        <w:ind w:hanging="360"/>
        <w:contextualSpacing/>
        <w:rPr>
          <w:b/>
        </w:rPr>
      </w:pPr>
      <w:r>
        <w:rPr>
          <w:b/>
        </w:rPr>
        <w:t>Grievance</w:t>
      </w:r>
    </w:p>
    <w:p w14:paraId="3CC60CD3" w14:textId="77777777" w:rsidR="001D1EE5" w:rsidRDefault="001D1EE5" w:rsidP="00C04B86">
      <w:pPr>
        <w:ind w:left="720"/>
      </w:pPr>
      <w:r>
        <w:t>A person eligible for membership in WCC or directly affected by a decision made, or action taken, by the WCC may file a formal grievance if they believe the decision-making process followed by WCC violated these bylaws or City standards. Other forms of conflict resolution are encouraged prior to submitting a grievance. All parties should attempt to resolve disputes through dialogue or formal mediation whenever possible. In the event such efforts are not successful, the process for filing a grievance is as follows:</w:t>
      </w:r>
    </w:p>
    <w:p w14:paraId="14E6D88A" w14:textId="77777777" w:rsidR="001D1EE5" w:rsidRPr="00D521AB" w:rsidRDefault="001D1EE5" w:rsidP="00C04B86">
      <w:pPr>
        <w:ind w:left="720"/>
      </w:pPr>
    </w:p>
    <w:p w14:paraId="770DF075" w14:textId="77777777" w:rsidR="001D1EE5" w:rsidRPr="00C04B86" w:rsidRDefault="001D1EE5" w:rsidP="00C04B86">
      <w:pPr>
        <w:pStyle w:val="ListParagraph"/>
        <w:numPr>
          <w:ilvl w:val="0"/>
          <w:numId w:val="2"/>
        </w:numPr>
        <w:spacing w:after="0"/>
        <w:ind w:left="1080"/>
        <w:rPr>
          <w:rFonts w:ascii="Arial" w:hAnsi="Arial" w:cs="Arial"/>
        </w:rPr>
      </w:pPr>
      <w:r w:rsidRPr="00C04B86">
        <w:rPr>
          <w:rFonts w:ascii="Arial" w:hAnsi="Arial" w:cs="Arial"/>
        </w:rPr>
        <w:t>A grievance shall be submitted in writing and delivered to the WCC office or its President. The written grievance shall include:</w:t>
      </w:r>
    </w:p>
    <w:p w14:paraId="6CCEBFE6" w14:textId="77777777" w:rsidR="001D1EE5" w:rsidRPr="00C04B86" w:rsidRDefault="001D1EE5" w:rsidP="00C04B86">
      <w:pPr>
        <w:pStyle w:val="ListParagraph"/>
        <w:numPr>
          <w:ilvl w:val="0"/>
          <w:numId w:val="3"/>
        </w:numPr>
        <w:spacing w:after="0"/>
        <w:ind w:left="1800"/>
        <w:rPr>
          <w:rFonts w:ascii="Arial" w:hAnsi="Arial" w:cs="Arial"/>
        </w:rPr>
      </w:pPr>
      <w:r w:rsidRPr="00C04B86">
        <w:rPr>
          <w:rFonts w:ascii="Arial" w:hAnsi="Arial" w:cs="Arial"/>
        </w:rPr>
        <w:t>Name, address and phone number of the grievant(s);</w:t>
      </w:r>
    </w:p>
    <w:p w14:paraId="52A4BD16" w14:textId="77777777" w:rsidR="001D1EE5" w:rsidRPr="00C04B86" w:rsidRDefault="001D1EE5" w:rsidP="00C04B86">
      <w:pPr>
        <w:pStyle w:val="ListParagraph"/>
        <w:numPr>
          <w:ilvl w:val="0"/>
          <w:numId w:val="3"/>
        </w:numPr>
        <w:spacing w:after="0"/>
        <w:ind w:left="1800"/>
        <w:rPr>
          <w:rFonts w:ascii="Arial" w:hAnsi="Arial" w:cs="Arial"/>
        </w:rPr>
      </w:pPr>
      <w:r w:rsidRPr="00C04B86">
        <w:rPr>
          <w:rFonts w:ascii="Arial" w:hAnsi="Arial" w:cs="Arial"/>
        </w:rPr>
        <w:t>Nature of the concern (be specific);</w:t>
      </w:r>
    </w:p>
    <w:p w14:paraId="14F6C970" w14:textId="77777777" w:rsidR="001D1EE5" w:rsidRPr="00C04B86" w:rsidRDefault="001D1EE5" w:rsidP="00C04B86">
      <w:pPr>
        <w:pStyle w:val="ListParagraph"/>
        <w:numPr>
          <w:ilvl w:val="0"/>
          <w:numId w:val="3"/>
        </w:numPr>
        <w:spacing w:after="0"/>
        <w:ind w:left="1800"/>
        <w:rPr>
          <w:rFonts w:ascii="Arial" w:hAnsi="Arial" w:cs="Arial"/>
        </w:rPr>
      </w:pPr>
      <w:r w:rsidRPr="00C04B86">
        <w:rPr>
          <w:rFonts w:ascii="Arial" w:hAnsi="Arial" w:cs="Arial"/>
        </w:rPr>
        <w:t>Specific actions taken, or process used, by WCC that the grievant(s) believes created the problem; and</w:t>
      </w:r>
    </w:p>
    <w:p w14:paraId="5A9A9C5C" w14:textId="77777777" w:rsidR="001D1EE5" w:rsidRPr="00C04B86" w:rsidRDefault="001D1EE5" w:rsidP="00C04B86">
      <w:pPr>
        <w:pStyle w:val="ListParagraph"/>
        <w:numPr>
          <w:ilvl w:val="0"/>
          <w:numId w:val="3"/>
        </w:numPr>
        <w:spacing w:after="0"/>
        <w:ind w:left="1800"/>
        <w:rPr>
          <w:rFonts w:ascii="Arial" w:hAnsi="Arial" w:cs="Arial"/>
        </w:rPr>
      </w:pPr>
      <w:r w:rsidRPr="00C04B86">
        <w:rPr>
          <w:rFonts w:ascii="Arial" w:hAnsi="Arial" w:cs="Arial"/>
        </w:rPr>
        <w:t>Actions that the grievant(s) believes WCC should take to remedy the issue.</w:t>
      </w:r>
    </w:p>
    <w:p w14:paraId="786D6AFB" w14:textId="77777777" w:rsidR="001D1EE5" w:rsidRDefault="001D1EE5" w:rsidP="00C04B86">
      <w:pPr>
        <w:ind w:left="1800"/>
      </w:pPr>
    </w:p>
    <w:p w14:paraId="18AE1F2A" w14:textId="4C267245" w:rsidR="001D1EE5" w:rsidRDefault="001D1EE5" w:rsidP="00C04B86">
      <w:pPr>
        <w:tabs>
          <w:tab w:val="left" w:pos="360"/>
        </w:tabs>
        <w:ind w:left="1080" w:hanging="360"/>
      </w:pPr>
      <w:r>
        <w:lastRenderedPageBreak/>
        <w:t>2.</w:t>
      </w:r>
      <w:r>
        <w:tab/>
        <w:t>Upon receipt of a grievance, the WCC President shall appoint a three-member grievance panel. All members of the grievance panel shall be WCC Board members. The President shall appoint this panel within five working days of receipt of the grievance.</w:t>
      </w:r>
    </w:p>
    <w:p w14:paraId="6AEE4B06" w14:textId="77777777" w:rsidR="001D1EE5" w:rsidRDefault="001D1EE5" w:rsidP="00C04B86">
      <w:pPr>
        <w:tabs>
          <w:tab w:val="left" w:pos="360"/>
        </w:tabs>
        <w:ind w:left="1080" w:hanging="360"/>
      </w:pPr>
    </w:p>
    <w:p w14:paraId="52C10AEE" w14:textId="77777777" w:rsidR="001D1EE5" w:rsidRDefault="001D1EE5" w:rsidP="00C04B86">
      <w:pPr>
        <w:tabs>
          <w:tab w:val="left" w:pos="360"/>
        </w:tabs>
        <w:ind w:left="1080" w:hanging="360"/>
      </w:pPr>
      <w:r>
        <w:t>3.</w:t>
      </w:r>
      <w:r>
        <w:tab/>
        <w:t>The grievance panel shall meet to discuss the grievance. The panel may request additional information of the grievant or the WCC Board or staff. The panel will develop a written report and recommendations within 30 days.</w:t>
      </w:r>
    </w:p>
    <w:p w14:paraId="52CD4013" w14:textId="77777777" w:rsidR="001D1EE5" w:rsidRDefault="001D1EE5" w:rsidP="00C04B86">
      <w:pPr>
        <w:tabs>
          <w:tab w:val="left" w:pos="360"/>
        </w:tabs>
        <w:ind w:left="1080" w:hanging="360"/>
      </w:pPr>
    </w:p>
    <w:p w14:paraId="271FFD29" w14:textId="77777777" w:rsidR="001D1EE5" w:rsidRDefault="001D1EE5" w:rsidP="00C04B86">
      <w:pPr>
        <w:tabs>
          <w:tab w:val="left" w:pos="360"/>
        </w:tabs>
        <w:ind w:left="1080" w:hanging="360"/>
      </w:pPr>
      <w:r>
        <w:t>4.</w:t>
      </w:r>
      <w:r>
        <w:tab/>
        <w:t xml:space="preserve">The grievance panel’s report shall be considered and voted on by the WCC Board at its next meeting after receipt of that report. The Board may accept all, part or none of the grievance panel’s recommendations and determine future actions. The Board’s decisions and the grievance panel’s report shall be delivered to the grievant within five days of the Board meeting. </w:t>
      </w:r>
    </w:p>
    <w:p w14:paraId="547AF57F" w14:textId="77777777" w:rsidR="001D1EE5" w:rsidRDefault="001D1EE5" w:rsidP="001D1EE5"/>
    <w:p w14:paraId="61E772F4" w14:textId="77777777" w:rsidR="00403D0D" w:rsidRDefault="002119E5">
      <w:pPr>
        <w:numPr>
          <w:ilvl w:val="0"/>
          <w:numId w:val="1"/>
        </w:numPr>
        <w:ind w:hanging="360"/>
        <w:contextualSpacing/>
        <w:rPr>
          <w:b/>
        </w:rPr>
      </w:pPr>
      <w:r>
        <w:rPr>
          <w:b/>
        </w:rPr>
        <w:t>Amendments</w:t>
      </w:r>
    </w:p>
    <w:p w14:paraId="0731DE26" w14:textId="6B61F6A8" w:rsidR="00403D0D" w:rsidRDefault="002119E5">
      <w:pPr>
        <w:numPr>
          <w:ilvl w:val="1"/>
          <w:numId w:val="1"/>
        </w:numPr>
        <w:ind w:hanging="360"/>
        <w:contextualSpacing/>
      </w:pPr>
      <w:r>
        <w:rPr>
          <w:b/>
        </w:rPr>
        <w:t>Eligibility</w:t>
      </w:r>
      <w:r>
        <w:br/>
        <w:t xml:space="preserve">These bylaws may be amended at any time in </w:t>
      </w:r>
      <w:r w:rsidR="009A0D31">
        <w:t xml:space="preserve">a </w:t>
      </w:r>
      <w:r>
        <w:t xml:space="preserve">manner that is consistent with the Articles of Incorporation and laws of the State of Minnesota. Amendments may be proposed by a majority of the </w:t>
      </w:r>
      <w:r w:rsidR="007752BD">
        <w:t>Board</w:t>
      </w:r>
      <w:r>
        <w:t xml:space="preserve"> or by a petition of at least 25 members of the WCC. </w:t>
      </w:r>
    </w:p>
    <w:p w14:paraId="1F2413AD" w14:textId="51F08BBA" w:rsidR="00403D0D" w:rsidRDefault="002119E5">
      <w:pPr>
        <w:numPr>
          <w:ilvl w:val="1"/>
          <w:numId w:val="1"/>
        </w:numPr>
        <w:ind w:hanging="360"/>
        <w:contextualSpacing/>
      </w:pPr>
      <w:r>
        <w:rPr>
          <w:b/>
        </w:rPr>
        <w:t>Process</w:t>
      </w:r>
      <w:r>
        <w:br/>
      </w:r>
      <w:commentRangeStart w:id="18"/>
      <w:r>
        <w:t xml:space="preserve">Persons eligible to propose an amendment do so by signing a resolution that states the text of the amendment. A copy of the proposed amendment shall be </w:t>
      </w:r>
      <w:commentRangeStart w:id="19"/>
      <w:r>
        <w:t xml:space="preserve">sent to all WCC members </w:t>
      </w:r>
      <w:commentRangeEnd w:id="19"/>
      <w:r w:rsidR="00BC468F">
        <w:rPr>
          <w:rStyle w:val="CommentReference"/>
        </w:rPr>
        <w:commentReference w:id="19"/>
      </w:r>
      <w:r>
        <w:t xml:space="preserve">at least 30 calendar days prior to the meeting at which it will be considered. The </w:t>
      </w:r>
      <w:r w:rsidR="007752BD">
        <w:t>Board</w:t>
      </w:r>
      <w:r>
        <w:t xml:space="preserve"> will then consider the amendment at its next regular meeting. The proposed amendment is adopted by an affirmative two-thirds vote of seated </w:t>
      </w:r>
      <w:r w:rsidR="007752BD">
        <w:t>Director</w:t>
      </w:r>
      <w:r>
        <w:t>s in a roll-call vote.</w:t>
      </w:r>
      <w:commentRangeEnd w:id="18"/>
      <w:r w:rsidR="009A0D31">
        <w:rPr>
          <w:rStyle w:val="CommentReference"/>
        </w:rPr>
        <w:commentReference w:id="18"/>
      </w:r>
      <w:r w:rsidR="00A10988">
        <w:rPr>
          <w:rStyle w:val="CommentReference"/>
        </w:rPr>
        <w:commentReference w:id="20"/>
      </w:r>
    </w:p>
    <w:p w14:paraId="4207BCB4" w14:textId="3A8DFE23" w:rsidR="00FF412F" w:rsidRDefault="002119E5" w:rsidP="00141BB8">
      <w:pPr>
        <w:numPr>
          <w:ilvl w:val="1"/>
          <w:numId w:val="1"/>
        </w:numPr>
        <w:ind w:hanging="360"/>
        <w:contextualSpacing/>
      </w:pPr>
      <w:r>
        <w:rPr>
          <w:b/>
        </w:rPr>
        <w:t>Periodic Review</w:t>
      </w:r>
      <w:r>
        <w:br/>
        <w:t xml:space="preserve">The bylaws of the WCC shall be reviewed by the </w:t>
      </w:r>
      <w:r w:rsidR="00722C8D">
        <w:t>Board</w:t>
      </w:r>
      <w:r>
        <w:t xml:space="preserve"> at least every 3 years.</w:t>
      </w:r>
    </w:p>
    <w:sectPr w:rsidR="00FF412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440" w:left="720" w:header="720" w:footer="720" w:gutter="0"/>
      <w:pgNumType w:start="1"/>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ooper, Bob I." w:date="2016-09-26T16:01:00Z" w:initials="RIC">
    <w:p w14:paraId="386CCAB8" w14:textId="77777777" w:rsidR="00095AC5" w:rsidRDefault="00095AC5">
      <w:pPr>
        <w:pStyle w:val="CommentText"/>
      </w:pPr>
      <w:r>
        <w:rPr>
          <w:rStyle w:val="CommentReference"/>
        </w:rPr>
        <w:annotationRef/>
      </w:r>
      <w:r>
        <w:t>The bylaws define eligibility, but do not define how a person actually becomes a member.</w:t>
      </w:r>
    </w:p>
  </w:comment>
  <w:comment w:id="3" w:author="Robert Thompson" w:date="2016-09-26T16:37:00Z" w:initials="RTT">
    <w:p w14:paraId="40A9B5CF" w14:textId="44850976" w:rsidR="00342B69" w:rsidRDefault="00342B69">
      <w:pPr>
        <w:pStyle w:val="CommentText"/>
      </w:pPr>
      <w:r>
        <w:rPr>
          <w:rStyle w:val="CommentReference"/>
        </w:rPr>
        <w:annotationRef/>
      </w:r>
      <w:r>
        <w:t xml:space="preserve">Cooper stole my thunder. You say who is qualified to be a member, but need to define what steps </w:t>
      </w:r>
      <w:r w:rsidR="00F71AC8">
        <w:t>someone takes</w:t>
      </w:r>
      <w:r>
        <w:t xml:space="preserve"> to actually become a member. </w:t>
      </w:r>
    </w:p>
    <w:p w14:paraId="49B08C2F" w14:textId="77777777" w:rsidR="00342B69" w:rsidRDefault="00342B69">
      <w:pPr>
        <w:pStyle w:val="CommentText"/>
      </w:pPr>
      <w:r>
        <w:t>Cooper left me room to inquire about duration of membership. Ideally, once you become a member, you are a member until no longer eligible (e.g., move from the neighborhood or worse…)</w:t>
      </w:r>
    </w:p>
  </w:comment>
  <w:comment w:id="4" w:author="Robert Thompson" w:date="2016-09-28T08:52:00Z" w:initials="RTT">
    <w:p w14:paraId="14FEB394" w14:textId="77777777" w:rsidR="00342B69" w:rsidRDefault="00342B69">
      <w:pPr>
        <w:pStyle w:val="CommentText"/>
      </w:pPr>
      <w:r>
        <w:rPr>
          <w:rStyle w:val="CommentReference"/>
        </w:rPr>
        <w:annotationRef/>
      </w:r>
      <w:r>
        <w:t xml:space="preserve">So… two comments: 1) who appoints the one individual? 2) how do you know a legit business? Actually three comments: what does it mean to “operate” in the </w:t>
      </w:r>
      <w:r w:rsidR="0071135E">
        <w:t>“jurisdiction”</w:t>
      </w:r>
      <w:r>
        <w:t>?</w:t>
      </w:r>
    </w:p>
  </w:comment>
  <w:comment w:id="5" w:author="Cooper, Bob I." w:date="2016-09-26T16:02:00Z" w:initials="RIC">
    <w:p w14:paraId="0A3BF9B4" w14:textId="77777777" w:rsidR="00095AC5" w:rsidRDefault="00095AC5">
      <w:pPr>
        <w:pStyle w:val="CommentText"/>
      </w:pPr>
      <w:r>
        <w:rPr>
          <w:rStyle w:val="CommentReference"/>
        </w:rPr>
        <w:annotationRef/>
      </w:r>
      <w:r>
        <w:t>Section VII.A. allows for the creation of committees, but this section does not give members the power to vote at those committees.</w:t>
      </w:r>
    </w:p>
  </w:comment>
  <w:comment w:id="6" w:author="Robert Thompson" w:date="2016-09-28T08:55:00Z" w:initials="RTT">
    <w:p w14:paraId="39E72610" w14:textId="77777777" w:rsidR="0071135E" w:rsidRDefault="0071135E">
      <w:pPr>
        <w:pStyle w:val="CommentText"/>
      </w:pPr>
      <w:r>
        <w:rPr>
          <w:rStyle w:val="CommentReference"/>
        </w:rPr>
        <w:annotationRef/>
      </w:r>
      <w:r>
        <w:t>So… why have board members? Board members ultimately are legally responsible for and may have liability for actions of the organization, so you may want to think about this.</w:t>
      </w:r>
    </w:p>
  </w:comment>
  <w:comment w:id="7" w:author="Cooper, Bob I." w:date="2016-09-26T16:03:00Z" w:initials="RIC">
    <w:p w14:paraId="73AC0C13" w14:textId="77777777" w:rsidR="00095AC5" w:rsidRDefault="00095AC5">
      <w:pPr>
        <w:pStyle w:val="CommentText"/>
      </w:pPr>
      <w:r>
        <w:rPr>
          <w:rStyle w:val="CommentReference"/>
        </w:rPr>
        <w:annotationRef/>
      </w:r>
      <w:r>
        <w:t>There is also a confusion throughout these bylaws that begins with this section: there seems to be no difference between board meetings and general membership meetings.</w:t>
      </w:r>
    </w:p>
  </w:comment>
  <w:comment w:id="9" w:author="Cooper, Bob I." w:date="2016-09-26T16:04:00Z" w:initials="RIC">
    <w:p w14:paraId="2A58340F" w14:textId="77777777" w:rsidR="00095AC5" w:rsidRDefault="00095AC5">
      <w:pPr>
        <w:pStyle w:val="CommentText"/>
      </w:pPr>
      <w:r>
        <w:rPr>
          <w:rStyle w:val="CommentReference"/>
        </w:rPr>
        <w:annotationRef/>
      </w:r>
      <w:r>
        <w:t>Given that the rest of this section uses the 13-member configuration, I would drop this clause.</w:t>
      </w:r>
    </w:p>
  </w:comment>
  <w:comment w:id="8" w:author="Robert Thompson" w:date="2016-09-28T08:58:00Z" w:initials="RTT">
    <w:p w14:paraId="14D1E05E" w14:textId="77777777" w:rsidR="0071135E" w:rsidRDefault="0071135E">
      <w:pPr>
        <w:pStyle w:val="CommentText"/>
      </w:pPr>
      <w:r>
        <w:rPr>
          <w:rStyle w:val="CommentReference"/>
        </w:rPr>
        <w:annotationRef/>
      </w:r>
      <w:r>
        <w:t>What happens if less than 7? Actually not much. Remaining board members still have legal obligation to manage the organization, make decisions, etc.. All this clause would likely do is set up conflict if less than seven. If this is concern, perhaps allow members opportunity to compel membership meeting for election.</w:t>
      </w:r>
    </w:p>
  </w:comment>
  <w:comment w:id="10" w:author="Robert Thompson" w:date="2016-09-28T08:59:00Z" w:initials="RTT">
    <w:p w14:paraId="52994379" w14:textId="77777777" w:rsidR="0071135E" w:rsidRDefault="0071135E">
      <w:pPr>
        <w:pStyle w:val="CommentText"/>
      </w:pPr>
      <w:r>
        <w:rPr>
          <w:rStyle w:val="CommentReference"/>
        </w:rPr>
        <w:annotationRef/>
      </w:r>
      <w:r>
        <w:t>To simplify, you could just say “Director.”</w:t>
      </w:r>
    </w:p>
  </w:comment>
  <w:comment w:id="11" w:author="Robert Thompson" w:date="2016-10-03T10:28:00Z" w:initials="RTT">
    <w:p w14:paraId="7C790200" w14:textId="77777777" w:rsidR="00083D3D" w:rsidRDefault="00083D3D">
      <w:pPr>
        <w:pStyle w:val="CommentText"/>
      </w:pPr>
      <w:r>
        <w:rPr>
          <w:rStyle w:val="CommentReference"/>
        </w:rPr>
        <w:annotationRef/>
      </w:r>
      <w:r>
        <w:t>Communicate their intention to resign, or communicating their resignation?</w:t>
      </w:r>
    </w:p>
  </w:comment>
  <w:comment w:id="12" w:author="Cooper, Bob I." w:date="2016-09-26T16:09:00Z" w:initials="RIC">
    <w:p w14:paraId="494EA24D" w14:textId="77777777" w:rsidR="00095AC5" w:rsidRDefault="00095AC5">
      <w:pPr>
        <w:pStyle w:val="CommentText"/>
      </w:pPr>
      <w:r>
        <w:rPr>
          <w:rStyle w:val="CommentReference"/>
        </w:rPr>
        <w:annotationRef/>
      </w:r>
      <w:r>
        <w:t>Most (actually probably all) other organizations’ bylaws have separate sections to deal with Board meetings and General Membership meetings. Here they are all shmooshed together. I would strongly recommend separating these within the bylaws.</w:t>
      </w:r>
    </w:p>
  </w:comment>
  <w:comment w:id="14" w:author="Cooper, Bob I." w:date="2016-09-26T16:11:00Z" w:initials="RIC">
    <w:p w14:paraId="17E727FE" w14:textId="77777777" w:rsidR="009A0D31" w:rsidRDefault="009A0D31">
      <w:pPr>
        <w:pStyle w:val="CommentText"/>
      </w:pPr>
      <w:r>
        <w:rPr>
          <w:rStyle w:val="CommentReference"/>
        </w:rPr>
        <w:annotationRef/>
      </w:r>
      <w:r>
        <w:t>Having board, general and annual meetings all together is a real problem here. A majority of the board (7 people) could constitute a quorum for the Annual Meeting.</w:t>
      </w:r>
    </w:p>
  </w:comment>
  <w:comment w:id="13" w:author="Robert Thompson" w:date="2016-10-03T11:21:00Z" w:initials="RTT">
    <w:p w14:paraId="19F6060E" w14:textId="77777777" w:rsidR="004D622E" w:rsidRDefault="004D622E">
      <w:pPr>
        <w:pStyle w:val="CommentText"/>
      </w:pPr>
      <w:r>
        <w:rPr>
          <w:rStyle w:val="CommentReference"/>
        </w:rPr>
        <w:annotationRef/>
      </w:r>
      <w:r>
        <w:t xml:space="preserve">Agreed, move this language up to article on board of directors. But do you want to ensure quorum for committees or for special or annual meetings? May want to address that. In such cases quorum is usually indicated by a quantity rather than percentage, i.e., 25 people are required for a quorum for annual meeting or general meeting of members, 5 (or 10 or some other number) quorum for any committee of the org, etc. </w:t>
      </w:r>
    </w:p>
  </w:comment>
  <w:comment w:id="16" w:author="Robert Thompson" w:date="2016-10-03T12:09:00Z" w:initials="RTT">
    <w:p w14:paraId="0E530534" w14:textId="77777777" w:rsidR="004B7631" w:rsidRDefault="004B7631">
      <w:pPr>
        <w:pStyle w:val="CommentText"/>
      </w:pPr>
      <w:r>
        <w:rPr>
          <w:rStyle w:val="CommentReference"/>
        </w:rPr>
        <w:annotationRef/>
      </w:r>
      <w:r>
        <w:t>Ditto Cooper’s comment, below. Either substitute “except” for “and” after the comma, or insert “except following approval of the Board, and in such manner…”</w:t>
      </w:r>
    </w:p>
  </w:comment>
  <w:comment w:id="15" w:author="Cooper, Bob I." w:date="2016-09-26T16:13:00Z" w:initials="RIC">
    <w:p w14:paraId="21FB659F" w14:textId="77777777" w:rsidR="009A0D31" w:rsidRDefault="009A0D31">
      <w:pPr>
        <w:pStyle w:val="CommentText"/>
      </w:pPr>
      <w:r>
        <w:rPr>
          <w:rStyle w:val="CommentReference"/>
        </w:rPr>
        <w:annotationRef/>
      </w:r>
      <w:r>
        <w:t>I think that there is something missing in this sentence. It says that no loans can be contracted/issued. Period. And then it presumably allows for the board to determine the manner of contracting/issuing such loans.</w:t>
      </w:r>
    </w:p>
  </w:comment>
  <w:comment w:id="17" w:author="Robert Thompson" w:date="2016-10-03T12:19:00Z" w:initials="RTT">
    <w:p w14:paraId="44765469" w14:textId="131D1361" w:rsidR="00581AB1" w:rsidRDefault="00581AB1">
      <w:pPr>
        <w:pStyle w:val="CommentText"/>
      </w:pPr>
      <w:r>
        <w:rPr>
          <w:rStyle w:val="CommentReference"/>
        </w:rPr>
        <w:annotationRef/>
      </w:r>
      <w:r>
        <w:t xml:space="preserve">Article V.G says signed by two officers… “All financial instruments must be signed by two (2) officers; usually, but not necessarily, the Treasurer and President. A minimum of three (3) members of the </w:t>
      </w:r>
      <w:r w:rsidR="00055AF6">
        <w:t>Board</w:t>
      </w:r>
      <w:r>
        <w:t xml:space="preserve"> must be listed on the bank account.”</w:t>
      </w:r>
    </w:p>
  </w:comment>
  <w:comment w:id="19" w:author="Robert Thompson" w:date="2016-10-03T13:19:00Z" w:initials="RTT">
    <w:p w14:paraId="16C8C909" w14:textId="77777777" w:rsidR="00BC468F" w:rsidRDefault="00BC468F">
      <w:pPr>
        <w:pStyle w:val="CommentText"/>
      </w:pPr>
      <w:r>
        <w:rPr>
          <w:rStyle w:val="CommentReference"/>
        </w:rPr>
        <w:annotationRef/>
      </w:r>
      <w:r>
        <w:t>Sent by whom?</w:t>
      </w:r>
    </w:p>
  </w:comment>
  <w:comment w:id="18" w:author="Cooper, Bob I." w:date="2016-09-26T16:14:00Z" w:initials="RIC">
    <w:p w14:paraId="2FD5163E" w14:textId="77777777" w:rsidR="009A0D31" w:rsidRDefault="009A0D31">
      <w:pPr>
        <w:pStyle w:val="CommentText"/>
      </w:pPr>
      <w:r>
        <w:rPr>
          <w:rStyle w:val="CommentReference"/>
        </w:rPr>
        <w:annotationRef/>
      </w:r>
      <w:r>
        <w:t>This gives the board the sole authority to amend the bylaws. All other groups grant some power to the membership to do so as well.</w:t>
      </w:r>
    </w:p>
  </w:comment>
  <w:comment w:id="20" w:author="Robert Thompson" w:date="2016-10-03T13:23:00Z" w:initials="RTT">
    <w:p w14:paraId="1CC3164D" w14:textId="77777777" w:rsidR="00A10988" w:rsidRDefault="00A10988">
      <w:pPr>
        <w:pStyle w:val="CommentText"/>
      </w:pPr>
      <w:r>
        <w:rPr>
          <w:rStyle w:val="CommentReference"/>
        </w:rPr>
        <w:annotationRef/>
      </w:r>
      <w:r>
        <w:t xml:space="preserve">Re: sole authority of board to amend bylaws… this may depend on WCC’s articles of </w:t>
      </w:r>
      <w:r w:rsidR="00BC468F">
        <w:t>incorporation  (which have precedence over bylaws). Short story, unless articles say solely the authority of board, members do have authority to change bylaws with certain requirements. So, articles can limit authority of the board, or authority of the members, to revise bylaws. If articles don’t say, can’t restrict authority of members to propose bylaws revisions. Articles provide authority (or block authority) while bylaws provide the process for amending. So first… check articles of incorporation to see what they say about whether board or members have authority to revise bylaws.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6CCAB8" w15:done="0"/>
  <w15:commentEx w15:paraId="49B08C2F" w15:done="0"/>
  <w15:commentEx w15:paraId="14FEB394" w15:done="0"/>
  <w15:commentEx w15:paraId="0A3BF9B4" w15:done="0"/>
  <w15:commentEx w15:paraId="39E72610" w15:done="0"/>
  <w15:commentEx w15:paraId="73AC0C13" w15:done="0"/>
  <w15:commentEx w15:paraId="2A58340F" w15:done="0"/>
  <w15:commentEx w15:paraId="14D1E05E" w15:done="0"/>
  <w15:commentEx w15:paraId="52994379" w15:done="0"/>
  <w15:commentEx w15:paraId="7C790200" w15:done="0"/>
  <w15:commentEx w15:paraId="494EA24D" w15:done="0"/>
  <w15:commentEx w15:paraId="17E727FE" w15:done="0"/>
  <w15:commentEx w15:paraId="19F6060E" w15:done="0"/>
  <w15:commentEx w15:paraId="0E530534" w15:done="0"/>
  <w15:commentEx w15:paraId="21FB659F" w15:done="0"/>
  <w15:commentEx w15:paraId="44765469" w15:done="0"/>
  <w15:commentEx w15:paraId="16C8C909" w15:done="0"/>
  <w15:commentEx w15:paraId="2FD5163E" w15:done="0"/>
  <w15:commentEx w15:paraId="1CC3164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CCF7E" w14:textId="77777777" w:rsidR="00F22030" w:rsidRDefault="00F22030">
      <w:pPr>
        <w:spacing w:line="240" w:lineRule="auto"/>
      </w:pPr>
      <w:r>
        <w:separator/>
      </w:r>
    </w:p>
  </w:endnote>
  <w:endnote w:type="continuationSeparator" w:id="0">
    <w:p w14:paraId="6663EACF" w14:textId="77777777" w:rsidR="00F22030" w:rsidRDefault="00F22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B58DF" w14:textId="77777777" w:rsidR="00E97EE4" w:rsidRDefault="00E97E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06251" w14:textId="77777777" w:rsidR="00403D0D" w:rsidRDefault="00403D0D">
    <w:pPr>
      <w:jc w:val="right"/>
    </w:pPr>
  </w:p>
  <w:p w14:paraId="7B48B442" w14:textId="4CCF8DD3" w:rsidR="00403D0D" w:rsidRDefault="002119E5">
    <w:pPr>
      <w:jc w:val="right"/>
    </w:pPr>
    <w:r>
      <w:rPr>
        <w:sz w:val="18"/>
        <w:szCs w:val="18"/>
      </w:rPr>
      <w:t xml:space="preserve"> </w:t>
    </w:r>
    <w:r w:rsidR="00BD0392">
      <w:rPr>
        <w:sz w:val="18"/>
        <w:szCs w:val="18"/>
      </w:rPr>
      <w:t>Windom Bylaws</w:t>
    </w:r>
    <w:r w:rsidR="00E97EE4">
      <w:rPr>
        <w:sz w:val="18"/>
        <w:szCs w:val="18"/>
      </w:rPr>
      <w:t xml:space="preserve"> </w:t>
    </w:r>
    <w:r w:rsidR="007A462D">
      <w:rPr>
        <w:sz w:val="18"/>
        <w:szCs w:val="18"/>
      </w:rPr>
      <w:t>(</w:t>
    </w:r>
    <w:r w:rsidR="00E97EE4">
      <w:rPr>
        <w:sz w:val="18"/>
        <w:szCs w:val="18"/>
      </w:rPr>
      <w:t>revised 31 January 2017</w:t>
    </w:r>
    <w:r w:rsidR="007A462D">
      <w:rPr>
        <w:sz w:val="18"/>
        <w:szCs w:val="18"/>
      </w:rPr>
      <w:t>)</w:t>
    </w:r>
    <w:r w:rsidR="00BD0392">
      <w:rPr>
        <w:sz w:val="18"/>
        <w:szCs w:val="18"/>
      </w:rPr>
      <w:t xml:space="preserve"> </w:t>
    </w:r>
    <w:r>
      <w:rPr>
        <w:sz w:val="18"/>
        <w:szCs w:val="18"/>
      </w:rPr>
      <w:t xml:space="preserve">- </w:t>
    </w:r>
    <w:r w:rsidR="007A462D">
      <w:rPr>
        <w:sz w:val="18"/>
        <w:szCs w:val="18"/>
      </w:rPr>
      <w:t>Page</w:t>
    </w:r>
    <w:r w:rsidRPr="007A462D">
      <w:rPr>
        <w:sz w:val="18"/>
        <w:szCs w:val="18"/>
      </w:rPr>
      <w:t xml:space="preserve"> </w:t>
    </w:r>
    <w:r w:rsidRPr="007A462D">
      <w:rPr>
        <w:sz w:val="18"/>
        <w:szCs w:val="18"/>
      </w:rPr>
      <w:fldChar w:fldCharType="begin"/>
    </w:r>
    <w:r w:rsidRPr="007A462D">
      <w:rPr>
        <w:sz w:val="18"/>
        <w:szCs w:val="18"/>
      </w:rPr>
      <w:instrText>PAGE</w:instrText>
    </w:r>
    <w:r w:rsidRPr="007A462D">
      <w:rPr>
        <w:sz w:val="18"/>
        <w:szCs w:val="18"/>
      </w:rPr>
      <w:fldChar w:fldCharType="separate"/>
    </w:r>
    <w:r w:rsidR="00E67A20">
      <w:rPr>
        <w:noProof/>
        <w:sz w:val="18"/>
        <w:szCs w:val="18"/>
      </w:rPr>
      <w:t>2</w:t>
    </w:r>
    <w:r w:rsidRPr="007A462D">
      <w:rP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619DE" w14:textId="77777777" w:rsidR="00E97EE4" w:rsidRDefault="00E97E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6D6A8" w14:textId="77777777" w:rsidR="00F22030" w:rsidRDefault="00F22030">
      <w:pPr>
        <w:spacing w:line="240" w:lineRule="auto"/>
      </w:pPr>
      <w:r>
        <w:separator/>
      </w:r>
    </w:p>
  </w:footnote>
  <w:footnote w:type="continuationSeparator" w:id="0">
    <w:p w14:paraId="1EACE6BF" w14:textId="77777777" w:rsidR="00F22030" w:rsidRDefault="00F2203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9F944" w14:textId="77777777" w:rsidR="00E97EE4" w:rsidRDefault="00E97E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EE79" w14:textId="77777777" w:rsidR="00E97EE4" w:rsidRDefault="00E97E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DB5BA" w14:textId="77777777" w:rsidR="00E97EE4" w:rsidRDefault="00E97E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C0E81"/>
    <w:multiLevelType w:val="multilevel"/>
    <w:tmpl w:val="48149CA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BC05836"/>
    <w:multiLevelType w:val="hybridMultilevel"/>
    <w:tmpl w:val="BBE49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3150FA"/>
    <w:multiLevelType w:val="hybridMultilevel"/>
    <w:tmpl w:val="728C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markup="0" w:insDel="0" w:formatting="0" w:inkAnnotation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3D0D"/>
    <w:rsid w:val="00021BBB"/>
    <w:rsid w:val="00055AF6"/>
    <w:rsid w:val="00083D3D"/>
    <w:rsid w:val="00095AC5"/>
    <w:rsid w:val="000F2CE1"/>
    <w:rsid w:val="00106AA9"/>
    <w:rsid w:val="00141BB8"/>
    <w:rsid w:val="00161835"/>
    <w:rsid w:val="00197444"/>
    <w:rsid w:val="001D1EE5"/>
    <w:rsid w:val="002119E5"/>
    <w:rsid w:val="00216774"/>
    <w:rsid w:val="0025287A"/>
    <w:rsid w:val="002640FB"/>
    <w:rsid w:val="0028454D"/>
    <w:rsid w:val="002C6C27"/>
    <w:rsid w:val="002C731F"/>
    <w:rsid w:val="002F4A75"/>
    <w:rsid w:val="00342B69"/>
    <w:rsid w:val="00381C67"/>
    <w:rsid w:val="00387AC0"/>
    <w:rsid w:val="00403D0D"/>
    <w:rsid w:val="00437A5F"/>
    <w:rsid w:val="004B4DD8"/>
    <w:rsid w:val="004B7631"/>
    <w:rsid w:val="004D622E"/>
    <w:rsid w:val="00557C40"/>
    <w:rsid w:val="00581AB1"/>
    <w:rsid w:val="0059381E"/>
    <w:rsid w:val="005F69A2"/>
    <w:rsid w:val="0061621A"/>
    <w:rsid w:val="00680F25"/>
    <w:rsid w:val="006A0D26"/>
    <w:rsid w:val="006F0D01"/>
    <w:rsid w:val="006F5BE2"/>
    <w:rsid w:val="00702C83"/>
    <w:rsid w:val="0071135E"/>
    <w:rsid w:val="00722C8D"/>
    <w:rsid w:val="00725DA9"/>
    <w:rsid w:val="007752BD"/>
    <w:rsid w:val="00781A3C"/>
    <w:rsid w:val="007A462D"/>
    <w:rsid w:val="007B4CEF"/>
    <w:rsid w:val="007C709F"/>
    <w:rsid w:val="007D0020"/>
    <w:rsid w:val="007E5513"/>
    <w:rsid w:val="00847DE5"/>
    <w:rsid w:val="00852E9E"/>
    <w:rsid w:val="0087319D"/>
    <w:rsid w:val="00884E5C"/>
    <w:rsid w:val="008C3189"/>
    <w:rsid w:val="008E52F9"/>
    <w:rsid w:val="009434C0"/>
    <w:rsid w:val="009950B3"/>
    <w:rsid w:val="009A0D31"/>
    <w:rsid w:val="009C3670"/>
    <w:rsid w:val="009C5AC7"/>
    <w:rsid w:val="009E6557"/>
    <w:rsid w:val="00A10988"/>
    <w:rsid w:val="00A57F87"/>
    <w:rsid w:val="00AA57C7"/>
    <w:rsid w:val="00AD1935"/>
    <w:rsid w:val="00AF1998"/>
    <w:rsid w:val="00B45E72"/>
    <w:rsid w:val="00B50FA9"/>
    <w:rsid w:val="00B600AF"/>
    <w:rsid w:val="00BC468F"/>
    <w:rsid w:val="00BD0392"/>
    <w:rsid w:val="00BD78CB"/>
    <w:rsid w:val="00C04B86"/>
    <w:rsid w:val="00C10AC9"/>
    <w:rsid w:val="00C24426"/>
    <w:rsid w:val="00C35EAC"/>
    <w:rsid w:val="00C56929"/>
    <w:rsid w:val="00CA46D0"/>
    <w:rsid w:val="00CD6850"/>
    <w:rsid w:val="00D13D2C"/>
    <w:rsid w:val="00D521AB"/>
    <w:rsid w:val="00E01115"/>
    <w:rsid w:val="00E12EBA"/>
    <w:rsid w:val="00E52A22"/>
    <w:rsid w:val="00E67A20"/>
    <w:rsid w:val="00E97EE4"/>
    <w:rsid w:val="00EB7103"/>
    <w:rsid w:val="00EF4494"/>
    <w:rsid w:val="00EF7E95"/>
    <w:rsid w:val="00F22030"/>
    <w:rsid w:val="00F247ED"/>
    <w:rsid w:val="00F3394E"/>
    <w:rsid w:val="00F563BB"/>
    <w:rsid w:val="00F62CEB"/>
    <w:rsid w:val="00F71AC8"/>
    <w:rsid w:val="00F73E68"/>
    <w:rsid w:val="00FD451D"/>
    <w:rsid w:val="00FF41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C7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095AC5"/>
    <w:rPr>
      <w:sz w:val="16"/>
      <w:szCs w:val="16"/>
    </w:rPr>
  </w:style>
  <w:style w:type="paragraph" w:styleId="CommentText">
    <w:name w:val="annotation text"/>
    <w:basedOn w:val="Normal"/>
    <w:link w:val="CommentTextChar"/>
    <w:uiPriority w:val="99"/>
    <w:semiHidden/>
    <w:unhideWhenUsed/>
    <w:rsid w:val="00095AC5"/>
    <w:pPr>
      <w:spacing w:line="240" w:lineRule="auto"/>
    </w:pPr>
    <w:rPr>
      <w:sz w:val="20"/>
      <w:szCs w:val="20"/>
    </w:rPr>
  </w:style>
  <w:style w:type="character" w:customStyle="1" w:styleId="CommentTextChar">
    <w:name w:val="Comment Text Char"/>
    <w:basedOn w:val="DefaultParagraphFont"/>
    <w:link w:val="CommentText"/>
    <w:uiPriority w:val="99"/>
    <w:semiHidden/>
    <w:rsid w:val="00095AC5"/>
    <w:rPr>
      <w:sz w:val="20"/>
      <w:szCs w:val="20"/>
    </w:rPr>
  </w:style>
  <w:style w:type="paragraph" w:styleId="CommentSubject">
    <w:name w:val="annotation subject"/>
    <w:basedOn w:val="CommentText"/>
    <w:next w:val="CommentText"/>
    <w:link w:val="CommentSubjectChar"/>
    <w:uiPriority w:val="99"/>
    <w:semiHidden/>
    <w:unhideWhenUsed/>
    <w:rsid w:val="00095AC5"/>
    <w:rPr>
      <w:b/>
      <w:bCs/>
    </w:rPr>
  </w:style>
  <w:style w:type="character" w:customStyle="1" w:styleId="CommentSubjectChar">
    <w:name w:val="Comment Subject Char"/>
    <w:basedOn w:val="CommentTextChar"/>
    <w:link w:val="CommentSubject"/>
    <w:uiPriority w:val="99"/>
    <w:semiHidden/>
    <w:rsid w:val="00095AC5"/>
    <w:rPr>
      <w:b/>
      <w:bCs/>
      <w:sz w:val="20"/>
      <w:szCs w:val="20"/>
    </w:rPr>
  </w:style>
  <w:style w:type="paragraph" w:styleId="BalloonText">
    <w:name w:val="Balloon Text"/>
    <w:basedOn w:val="Normal"/>
    <w:link w:val="BalloonTextChar"/>
    <w:uiPriority w:val="99"/>
    <w:semiHidden/>
    <w:unhideWhenUsed/>
    <w:rsid w:val="00095A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AC5"/>
    <w:rPr>
      <w:rFonts w:ascii="Tahoma" w:hAnsi="Tahoma" w:cs="Tahoma"/>
      <w:sz w:val="16"/>
      <w:szCs w:val="16"/>
    </w:rPr>
  </w:style>
  <w:style w:type="paragraph" w:styleId="Revision">
    <w:name w:val="Revision"/>
    <w:hidden/>
    <w:uiPriority w:val="99"/>
    <w:semiHidden/>
    <w:rsid w:val="007752BD"/>
    <w:pPr>
      <w:spacing w:line="240" w:lineRule="auto"/>
    </w:pPr>
  </w:style>
  <w:style w:type="paragraph" w:styleId="Header">
    <w:name w:val="header"/>
    <w:basedOn w:val="Normal"/>
    <w:link w:val="HeaderChar"/>
    <w:uiPriority w:val="99"/>
    <w:unhideWhenUsed/>
    <w:rsid w:val="0061621A"/>
    <w:pPr>
      <w:tabs>
        <w:tab w:val="center" w:pos="4680"/>
        <w:tab w:val="right" w:pos="9360"/>
      </w:tabs>
      <w:spacing w:line="240" w:lineRule="auto"/>
    </w:pPr>
  </w:style>
  <w:style w:type="character" w:customStyle="1" w:styleId="HeaderChar">
    <w:name w:val="Header Char"/>
    <w:basedOn w:val="DefaultParagraphFont"/>
    <w:link w:val="Header"/>
    <w:uiPriority w:val="99"/>
    <w:rsid w:val="0061621A"/>
  </w:style>
  <w:style w:type="paragraph" w:styleId="Footer">
    <w:name w:val="footer"/>
    <w:basedOn w:val="Normal"/>
    <w:link w:val="FooterChar"/>
    <w:uiPriority w:val="99"/>
    <w:unhideWhenUsed/>
    <w:rsid w:val="0061621A"/>
    <w:pPr>
      <w:tabs>
        <w:tab w:val="center" w:pos="4680"/>
        <w:tab w:val="right" w:pos="9360"/>
      </w:tabs>
      <w:spacing w:line="240" w:lineRule="auto"/>
    </w:pPr>
  </w:style>
  <w:style w:type="character" w:customStyle="1" w:styleId="FooterChar">
    <w:name w:val="Footer Char"/>
    <w:basedOn w:val="DefaultParagraphFont"/>
    <w:link w:val="Footer"/>
    <w:uiPriority w:val="99"/>
    <w:rsid w:val="0061621A"/>
  </w:style>
  <w:style w:type="paragraph" w:styleId="ListParagraph">
    <w:name w:val="List Paragraph"/>
    <w:basedOn w:val="Normal"/>
    <w:uiPriority w:val="34"/>
    <w:qFormat/>
    <w:rsid w:val="001D1EE5"/>
    <w:pPr>
      <w:spacing w:after="200"/>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3787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744179-2DC5-6243-B4B7-52796F99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3335</Words>
  <Characters>19010</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22301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Bob I.</dc:creator>
  <cp:lastModifiedBy>Rawlins, Stephen</cp:lastModifiedBy>
  <cp:revision>12</cp:revision>
  <cp:lastPrinted>2016-10-03T18:31:00Z</cp:lastPrinted>
  <dcterms:created xsi:type="dcterms:W3CDTF">2017-01-31T22:00:00Z</dcterms:created>
  <dcterms:modified xsi:type="dcterms:W3CDTF">2017-02-10T14:33:00Z</dcterms:modified>
</cp:coreProperties>
</file>